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141414" w:space="4" w:sz="12" w:val="single"/>
        </w:pBdr>
        <w:spacing w:after="0" w:line="240" w:lineRule="auto"/>
        <w:rPr>
          <w:color w:val="0d0d0d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B </w:t>
      </w:r>
      <w:r w:rsidDel="00000000" w:rsidR="00000000" w:rsidRPr="00000000">
        <w:rPr>
          <w:b w:val="1"/>
          <w:color w:val="0d0d0d"/>
          <w:sz w:val="24"/>
          <w:szCs w:val="24"/>
          <w:rtl w:val="0"/>
        </w:rPr>
        <w:t xml:space="preserve">– MODELO DE PROPOSTA</w:t>
      </w:r>
      <w:r w:rsidDel="00000000" w:rsidR="00000000" w:rsidRPr="00000000">
        <w:rPr>
          <w:color w:val="0d0d0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Rule="auto"/>
        <w:ind w:right="-28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Prosis nº 22/2019 - Concurso Artístico para a Consciência Negra e Educação</w:t>
      </w:r>
    </w:p>
    <w:p w:rsidR="00000000" w:rsidDel="00000000" w:rsidP="00000000" w:rsidRDefault="00000000" w:rsidRPr="00000000" w14:paraId="00000003">
      <w:pPr>
        <w:spacing w:after="1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Formatação: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Times New Roman,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</w:tabs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Nº 11,</w:t>
        <w:tab/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Espaçamento simples,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Limite: 2 laudas.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Memorial descritivo: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71" w:right="0" w:hanging="43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Apresentação e justificativa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(Por que esta proposta é importante? Por que executá-la? Para que executá-la? Demonstrar a relevância da proposta. Que contribuições a execução da proposta trará para a qualidade de vida da comunidade acadêmica da UFSB?).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71" w:right="0" w:hanging="431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 geral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(Especificação do que se pretende atingir com a proposta. Utilizar verbo no infinitivo, por exemplo:  elaborar, desenvolver, executar, explicar, etc).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71" w:right="0" w:hanging="4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ind w:left="3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(Corresponde às ações que serão executadas dentro de um determinado período de tempo. Apresentam caráter mais concreto. Têm função intermediária e instrumental, indicando o caminho para se atingir o objetivo geral).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71" w:right="0" w:hanging="4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(Como a proposta será desenvolvida? Detalhar passo a passo, etapa por etapa – incluindo logística de transporte para a UFSB).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71" w:right="0" w:hanging="4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ind w:left="3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(Descrição das etapas e datas previstas para a execução da proposta). </w:t>
      </w:r>
    </w:p>
    <w:p w:rsidR="00000000" w:rsidDel="00000000" w:rsidP="00000000" w:rsidRDefault="00000000" w:rsidRPr="00000000" w14:paraId="00000015">
      <w:pPr>
        <w:spacing w:after="120" w:line="240" w:lineRule="auto"/>
        <w:ind w:left="34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Recursos orçamentários previstos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orçamento previsto para execução da proposta. As viabilidades técnicas e econômicas devem ser consideradas e o recurso previsto coerente com a proposta.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45"/>
        <w:jc w:val="both"/>
        <w:rPr>
          <w:color w:val="00b05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Modelo de cronograma recursos orçamentários previstos</w:t>
      </w:r>
      <w:r w:rsidDel="00000000" w:rsidR="00000000" w:rsidRPr="00000000">
        <w:rPr>
          <w:rtl w:val="0"/>
        </w:rPr>
      </w:r>
    </w:p>
    <w:tbl>
      <w:tblPr>
        <w:tblStyle w:val="Table1"/>
        <w:tblW w:w="8455.0" w:type="dxa"/>
        <w:jc w:val="left"/>
        <w:tblInd w:w="44.99999999999999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12"/>
        <w:gridCol w:w="2640"/>
        <w:gridCol w:w="1560"/>
        <w:gridCol w:w="1984"/>
        <w:gridCol w:w="1559"/>
        <w:tblGridChange w:id="0">
          <w:tblGrid>
            <w:gridCol w:w="712"/>
            <w:gridCol w:w="2640"/>
            <w:gridCol w:w="1560"/>
            <w:gridCol w:w="1984"/>
            <w:gridCol w:w="1559"/>
          </w:tblGrid>
        </w:tblGridChange>
      </w:tblGrid>
      <w:tr>
        <w:trPr>
          <w:trHeight w:val="260" w:hRule="atLeast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Recursos orçamentários previstos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 detalhada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REFERÊNCIAS BIBLIOGRÁFICAS 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É o que dará validade aos conceitos, teorias utilizadas. Citar qualquer fonte utilizada no desenvolvimento do trabalho de acordo com as normas da ABNT.</w:t>
      </w:r>
    </w:p>
    <w:sectPr>
      <w:headerReference r:id="rId7" w:type="default"/>
      <w:pgSz w:h="16838" w:w="11906"/>
      <w:pgMar w:bottom="1134" w:top="1418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left" w:pos="4350"/>
      </w:tabs>
      <w:spacing w:after="3" w:line="242" w:lineRule="auto"/>
      <w:ind w:left="1843" w:right="1" w:hanging="10"/>
      <w:jc w:val="center"/>
      <w:rPr>
        <w:rFonts w:ascii="Garamond" w:cs="Garamond" w:eastAsia="Garamond" w:hAnsi="Garamond"/>
        <w:b w:val="1"/>
        <w:color w:val="002060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2454275</wp:posOffset>
          </wp:positionH>
          <wp:positionV relativeFrom="paragraph">
            <wp:posOffset>-252094</wp:posOffset>
          </wp:positionV>
          <wp:extent cx="616585" cy="607060"/>
          <wp:effectExtent b="0" l="0" r="0" t="0"/>
          <wp:wrapSquare wrapText="bothSides" distB="0" distT="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585" cy="607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tabs>
        <w:tab w:val="left" w:pos="4350"/>
      </w:tabs>
      <w:spacing w:after="3" w:line="242" w:lineRule="auto"/>
      <w:ind w:left="1843" w:right="1" w:hanging="10"/>
      <w:jc w:val="center"/>
      <w:rPr>
        <w:rFonts w:ascii="Garamond" w:cs="Garamond" w:eastAsia="Garamond" w:hAnsi="Garamond"/>
        <w:b w:val="1"/>
        <w:color w:val="00206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tabs>
        <w:tab w:val="left" w:pos="4350"/>
      </w:tabs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03D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Universidade Federal do Sul da Bahia</w:t>
    </w:r>
  </w:p>
  <w:p w:rsidR="00000000" w:rsidDel="00000000" w:rsidP="00000000" w:rsidRDefault="00000000" w:rsidRPr="00000000" w14:paraId="0000003E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Pró-Reitoria de Sustentabilidade e Integração Social</w:t>
    </w:r>
  </w:p>
  <w:p w:rsidR="00000000" w:rsidDel="00000000" w:rsidP="00000000" w:rsidRDefault="00000000" w:rsidRPr="00000000" w14:paraId="0000003F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Diretoria de Políticas de Promoção da Diversidade</w:t>
    </w:r>
  </w:p>
  <w:p w:rsidR="00000000" w:rsidDel="00000000" w:rsidP="00000000" w:rsidRDefault="00000000" w:rsidRPr="00000000" w14:paraId="00000040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Coordenação de Eventos e Identidades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 w:val="1"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A499F"/>
  </w:style>
  <w:style w:type="table" w:styleId="TabeladeGrade1Clara1" w:customStyle="1">
    <w:name w:val="Tabela de Grade 1 Clara1"/>
    <w:basedOn w:val="Tabelanormal"/>
    <w:next w:val="TabeladeGrade1Clara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Borders>
        <w:top w:color="999999" w:space="0" w:sz="4" w:val="single"/>
        <w:left w:color="999999" w:space="0" w:sz="4" w:val="single"/>
        <w:bottom w:color="999999" w:space="0" w:sz="4" w:val="single"/>
        <w:right w:color="999999" w:space="0" w:sz="4" w:val="single"/>
        <w:insideH w:color="999999" w:space="0" w:sz="4" w:val="single"/>
        <w:insideV w:color="999999" w:space="0" w:sz="4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">
    <w:name w:val="Grid Table 1 Light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PargrafodaLista">
    <w:name w:val="List Paragraph"/>
    <w:basedOn w:val="Normal"/>
    <w:uiPriority w:val="34"/>
    <w:qFormat w:val="1"/>
    <w:rsid w:val="00CA499F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A321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Simples1">
    <w:name w:val="Plain Table 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wyrOh+UfMglymi5fuUVcVR7k5Q==">AMUW2mU0rZ2g9bNFs6PUFEcw7gHNs0XKTtDxRtlU0gM+J2PivJ9Yg5Dl+mHA46WMyCX5IxOj+5UkAf39s554JTi55sFqY4WcZvbw6GZdV1meRqaLL8v2tv8TMePPwa9SMYJXaCqd+svn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2018-07-06T12:07:00Z</dcterms:created>
  <dc:creator>CAMILA CALHAU ANDRADE</dc:creator>
</cp:coreProperties>
</file>