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386" w:right="13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386" w:right="13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52" w:line="240" w:lineRule="auto"/>
        <w:ind w:left="1304" w:right="13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6e8p2ffdaq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PROGEPE N°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386" w:right="1322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-1028699</wp:posOffset>
            </wp:positionV>
            <wp:extent cx="1492250" cy="95758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– FORMULÁRIO PARA SUBMISSÃO  DE PROPOSTA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numPr>
          <w:ilvl w:val="0"/>
          <w:numId w:val="1"/>
        </w:numPr>
        <w:tabs>
          <w:tab w:val="left" w:leader="none" w:pos="486"/>
        </w:tabs>
        <w:spacing w:after="0" w:before="0" w:line="240" w:lineRule="auto"/>
        <w:ind w:left="486" w:hanging="243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tabs>
          <w:tab w:val="left" w:leader="none" w:pos="671"/>
        </w:tabs>
        <w:spacing w:before="183" w:line="240" w:lineRule="auto"/>
        <w:ind w:left="670" w:hanging="428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DA EMPRESA:</w:t>
      </w:r>
    </w:p>
    <w:p w:rsidR="00000000" w:rsidDel="00000000" w:rsidP="00000000" w:rsidRDefault="00000000" w:rsidRPr="00000000" w14:paraId="00000009">
      <w:pPr>
        <w:widowControl w:val="0"/>
        <w:spacing w:before="2"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Razão Social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widowControl w:val="0"/>
        <w:spacing w:before="160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Fantasia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widowControl w:val="0"/>
        <w:spacing w:before="158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Bairro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</w:t>
      </w:r>
    </w:p>
    <w:p w:rsidR="00000000" w:rsidDel="00000000" w:rsidP="00000000" w:rsidRDefault="00000000" w:rsidRPr="00000000" w14:paraId="0000000E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 (DDD)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Fax (DDD):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10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CNPJ: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widowControl w:val="0"/>
        <w:spacing w:before="158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Inscrição Estadual: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Inscrição Municipal: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widowControl w:val="0"/>
        <w:spacing w:before="160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14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Redes Sociais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numPr>
          <w:ilvl w:val="1"/>
          <w:numId w:val="1"/>
        </w:numPr>
        <w:tabs>
          <w:tab w:val="left" w:leader="none" w:pos="671"/>
        </w:tabs>
        <w:spacing w:after="0" w:before="172" w:line="240" w:lineRule="auto"/>
        <w:ind w:left="670" w:hanging="428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 FÍSICA:</w:t>
      </w:r>
    </w:p>
    <w:p w:rsidR="00000000" w:rsidDel="00000000" w:rsidP="00000000" w:rsidRDefault="00000000" w:rsidRPr="00000000" w14:paraId="00000018">
      <w:pPr>
        <w:widowControl w:val="0"/>
        <w:spacing w:before="2"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widowControl w:val="0"/>
        <w:spacing w:before="160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widowControl w:val="0"/>
        <w:spacing w:before="158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Bairro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</w:t>
      </w:r>
    </w:p>
    <w:p w:rsidR="00000000" w:rsidDel="00000000" w:rsidP="00000000" w:rsidRDefault="00000000" w:rsidRPr="00000000" w14:paraId="0000001C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widowControl w:val="0"/>
        <w:spacing w:before="161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 (DDD):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Fax (DDD):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</w:t>
      </w:r>
    </w:p>
    <w:p w:rsidR="00000000" w:rsidDel="00000000" w:rsidP="00000000" w:rsidRDefault="00000000" w:rsidRPr="00000000" w14:paraId="0000001E">
      <w:pPr>
        <w:widowControl w:val="0"/>
        <w:spacing w:before="160" w:line="240" w:lineRule="auto"/>
        <w:ind w:left="24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1F">
      <w:pPr>
        <w:widowControl w:val="0"/>
        <w:spacing w:before="158" w:line="240" w:lineRule="auto"/>
        <w:ind w:left="243" w:firstLine="0"/>
        <w:rPr>
          <w:rFonts w:ascii="Calibri" w:cs="Calibri" w:eastAsia="Calibri" w:hAnsi="Calibri"/>
          <w:sz w:val="24"/>
          <w:szCs w:val="24"/>
        </w:rPr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Redes Sociais: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Style w:val="Heading1"/>
        <w:keepNext w:val="0"/>
        <w:keepLines w:val="0"/>
        <w:widowControl w:val="0"/>
        <w:spacing w:after="0" w:before="52" w:line="240" w:lineRule="auto"/>
        <w:ind w:left="1340" w:right="13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widowControl w:val="0"/>
        <w:spacing w:after="0" w:before="52" w:line="240" w:lineRule="auto"/>
        <w:ind w:right="134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E PROPOSTA</w:t>
      </w:r>
    </w:p>
    <w:p w:rsidR="00000000" w:rsidDel="00000000" w:rsidP="00000000" w:rsidRDefault="00000000" w:rsidRPr="00000000" w14:paraId="00000022">
      <w:pPr>
        <w:widowControl w:val="0"/>
        <w:spacing w:before="2"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left="243" w:right="24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Comprometo-me a conceder descontos, vantagens e serviços aos servidores/as e dependentes diretos desta instituição, no período de até 02 (dois) anos, admitindo prorrogações, ciente que posso desistir da parceria a qualquer tempo notificando à PROGEPE com antecedência de 30 dias. Descrevo abaixo a minha proposta de parceria:</w:t>
      </w:r>
    </w:p>
    <w:p w:rsidR="00000000" w:rsidDel="00000000" w:rsidP="00000000" w:rsidRDefault="00000000" w:rsidRPr="00000000" w14:paraId="00000024">
      <w:pPr>
        <w:widowControl w:val="0"/>
        <w:spacing w:after="1" w:before="1" w:line="240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40.0" w:type="dxa"/>
        <w:jc w:val="left"/>
        <w:tblInd w:w="4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43"/>
        <w:gridCol w:w="2100"/>
        <w:gridCol w:w="2897"/>
        <w:tblGridChange w:id="0">
          <w:tblGrid>
            <w:gridCol w:w="2943"/>
            <w:gridCol w:w="2100"/>
            <w:gridCol w:w="2897"/>
          </w:tblGrid>
        </w:tblGridChange>
      </w:tblGrid>
      <w:tr>
        <w:trPr>
          <w:cantSplit w:val="0"/>
          <w:trHeight w:val="1565" w:hRule="atLeast"/>
          <w:tblHeader w:val="0"/>
        </w:trPr>
        <w:tc>
          <w:tcPr>
            <w:tcBorders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96" w:line="240" w:lineRule="auto"/>
              <w:ind w:left="5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SERVIÇO/PRODUTO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before="196" w:line="240" w:lineRule="auto"/>
              <w:ind w:left="501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REAL</w:t>
            </w:r>
          </w:p>
        </w:tc>
        <w:tc>
          <w:tcPr>
            <w:tcBorders>
              <w:lef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79" w:line="254" w:lineRule="auto"/>
              <w:ind w:left="244" w:right="176" w:hanging="3.000000000000007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COM DESCONTO AOS SERVIDORES/AS DA UFSB  E DEPENDENTES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203" w:line="259" w:lineRule="auto"/>
        <w:ind w:left="102" w:right="11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para todos os fins que são verdadeiras as informações fornecidas para o preenchimento desta inscrição e me comprometo a encaminhar de imediato, informações atualizadas, sempre que necessário. Declaro também ter conhecimento que este cadastro tem validade de 2 (dois) anos.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3692"/>
          <w:tab w:val="left" w:leader="none" w:pos="4454"/>
          <w:tab w:val="left" w:leader="none" w:pos="6718"/>
        </w:tabs>
        <w:spacing w:before="173" w:line="240" w:lineRule="auto"/>
        <w:ind w:left="24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Local/data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20___.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6" w:line="240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114300</wp:posOffset>
                </wp:positionV>
                <wp:extent cx="13850" cy="138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8215" y="3779365"/>
                          <a:ext cx="2655570" cy="1270"/>
                        </a:xfrm>
                        <a:custGeom>
                          <a:rect b="b" l="l" r="r" t="t"/>
                          <a:pathLst>
                            <a:path extrusionOk="0" h="120000" w="4182">
                              <a:moveTo>
                                <a:pt x="0" y="0"/>
                              </a:moveTo>
                              <a:lnTo>
                                <a:pt x="4182" y="0"/>
                              </a:lnTo>
                            </a:path>
                          </a:pathLst>
                        </a:custGeom>
                        <a:noFill/>
                        <a:ln cap="flat" cmpd="sng" w="13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114300</wp:posOffset>
                </wp:positionV>
                <wp:extent cx="13850" cy="138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0" cy="1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widowControl w:val="0"/>
        <w:spacing w:after="0" w:before="0" w:line="285" w:lineRule="auto"/>
        <w:ind w:left="1333" w:right="13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responsável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080" w:top="2098" w:left="1842.51968503937" w:right="1580" w:header="487" w:footer="89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widowControl w:val="0"/>
      <w:tabs>
        <w:tab w:val="center" w:leader="none" w:pos="4252"/>
        <w:tab w:val="right" w:leader="none" w:pos="8504"/>
      </w:tabs>
      <w:spacing w:line="240" w:lineRule="auto"/>
      <w:rPr>
        <w:rFonts w:ascii="Century Gothic" w:cs="Century Gothic" w:eastAsia="Century Gothic" w:hAnsi="Century Gothic"/>
        <w:b w:val="1"/>
        <w:color w:val="002060"/>
      </w:rPr>
    </w:pPr>
    <w:bookmarkStart w:colFirst="0" w:colLast="0" w:name="_30j0zll" w:id="2"/>
    <w:bookmarkEnd w:id="2"/>
    <w:r w:rsidDel="00000000" w:rsidR="00000000" w:rsidRPr="00000000">
      <w:rPr>
        <w:rFonts w:ascii="Century Gothic" w:cs="Century Gothic" w:eastAsia="Century Gothic" w:hAnsi="Century Gothic"/>
        <w:b w:val="1"/>
        <w:color w:val="002060"/>
        <w:rtl w:val="0"/>
      </w:rPr>
      <w:tab/>
      <w:t xml:space="preserve">                   MINISTÉRIO DA EDUCAÇÃO</w:t>
    </w:r>
  </w:p>
  <w:p w:rsidR="00000000" w:rsidDel="00000000" w:rsidP="00000000" w:rsidRDefault="00000000" w:rsidRPr="00000000" w14:paraId="00000050">
    <w:pPr>
      <w:widowControl w:val="0"/>
      <w:tabs>
        <w:tab w:val="center" w:leader="none" w:pos="4252"/>
        <w:tab w:val="right" w:leader="none" w:pos="8504"/>
      </w:tabs>
      <w:spacing w:line="240" w:lineRule="auto"/>
      <w:ind w:left="3402" w:hanging="11.000000000000227"/>
      <w:rPr>
        <w:rFonts w:ascii="Century Gothic" w:cs="Century Gothic" w:eastAsia="Century Gothic" w:hAnsi="Century Gothic"/>
        <w:b w:val="1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2060"/>
        <w:rtl w:val="0"/>
      </w:rPr>
      <w:t xml:space="preserve">Universidade Federal do Sul da Bahia</w:t>
    </w:r>
  </w:p>
  <w:p w:rsidR="00000000" w:rsidDel="00000000" w:rsidP="00000000" w:rsidRDefault="00000000" w:rsidRPr="00000000" w14:paraId="00000051">
    <w:pPr>
      <w:widowControl w:val="0"/>
      <w:tabs>
        <w:tab w:val="center" w:leader="none" w:pos="4252"/>
        <w:tab w:val="right" w:leader="none" w:pos="8504"/>
      </w:tabs>
      <w:spacing w:line="240" w:lineRule="auto"/>
      <w:ind w:left="3402" w:hanging="11.000000000000227"/>
      <w:rPr>
        <w:rFonts w:ascii="Century Gothic" w:cs="Century Gothic" w:eastAsia="Century Gothic" w:hAnsi="Century Gothic"/>
        <w:b w:val="1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color w:val="002060"/>
        <w:sz w:val="20"/>
        <w:szCs w:val="20"/>
        <w:rtl w:val="0"/>
      </w:rPr>
      <w:t xml:space="preserve">Pró-Reitoria de Gestão para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widowControl w:val="0"/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Century Gothic" w:cs="Century Gothic" w:eastAsia="Century Gothic" w:hAnsi="Century Gothic"/>
        <w:color w:val="002060"/>
        <w:sz w:val="20"/>
        <w:szCs w:val="20"/>
        <w:rtl w:val="0"/>
      </w:rPr>
      <w:tab/>
      <w:t xml:space="preserve">                                                          Coordenação de Saúde e Segurança do Trabalho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6" w:hanging="243"/>
      </w:pPr>
      <w:rPr>
        <w:rFonts w:ascii="Calibri" w:cs="Calibri" w:eastAsia="Calibri" w:hAnsi="Calibri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670" w:hanging="428"/>
      </w:pPr>
      <w:rPr>
        <w:rFonts w:ascii="Calibri" w:cs="Calibri" w:eastAsia="Calibri" w:hAnsi="Calibri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1574" w:hanging="428"/>
      </w:pPr>
      <w:rPr/>
    </w:lvl>
    <w:lvl w:ilvl="3">
      <w:start w:val="0"/>
      <w:numFmt w:val="bullet"/>
      <w:lvlText w:val="•"/>
      <w:lvlJc w:val="left"/>
      <w:pPr>
        <w:ind w:left="2468" w:hanging="428"/>
      </w:pPr>
      <w:rPr/>
    </w:lvl>
    <w:lvl w:ilvl="4">
      <w:start w:val="0"/>
      <w:numFmt w:val="bullet"/>
      <w:lvlText w:val="•"/>
      <w:lvlJc w:val="left"/>
      <w:pPr>
        <w:ind w:left="3362" w:hanging="428"/>
      </w:pPr>
      <w:rPr/>
    </w:lvl>
    <w:lvl w:ilvl="5">
      <w:start w:val="0"/>
      <w:numFmt w:val="bullet"/>
      <w:lvlText w:val="•"/>
      <w:lvlJc w:val="left"/>
      <w:pPr>
        <w:ind w:left="4256" w:hanging="428"/>
      </w:pPr>
      <w:rPr/>
    </w:lvl>
    <w:lvl w:ilvl="6">
      <w:start w:val="0"/>
      <w:numFmt w:val="bullet"/>
      <w:lvlText w:val="•"/>
      <w:lvlJc w:val="left"/>
      <w:pPr>
        <w:ind w:left="5150" w:hanging="428"/>
      </w:pPr>
      <w:rPr/>
    </w:lvl>
    <w:lvl w:ilvl="7">
      <w:start w:val="0"/>
      <w:numFmt w:val="bullet"/>
      <w:lvlText w:val="•"/>
      <w:lvlJc w:val="left"/>
      <w:pPr>
        <w:ind w:left="6044" w:hanging="428"/>
      </w:pPr>
      <w:rPr/>
    </w:lvl>
    <w:lvl w:ilvl="8">
      <w:start w:val="0"/>
      <w:numFmt w:val="bullet"/>
      <w:lvlText w:val="•"/>
      <w:lvlJc w:val="left"/>
      <w:pPr>
        <w:ind w:left="6938" w:hanging="42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