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6312D" w14:textId="77777777" w:rsidR="00412975" w:rsidRPr="004436CA" w:rsidRDefault="00EF7F74">
      <w:pPr>
        <w:suppressAutoHyphens/>
        <w:spacing w:line="240" w:lineRule="exact"/>
        <w:jc w:val="both"/>
        <w:rPr>
          <w:rFonts w:ascii="Gill Sans MT" w:hAnsi="Gill Sans MT"/>
        </w:rPr>
      </w:pPr>
      <w:r w:rsidRPr="004436CA">
        <w:rPr>
          <w:rFonts w:ascii="Gill Sans MT" w:hAnsi="Gill Sans MT"/>
          <w:noProof/>
        </w:rPr>
        <w:drawing>
          <wp:anchor distT="0" distB="0" distL="114300" distR="114300" simplePos="0" relativeHeight="2" behindDoc="1" locked="0" layoutInCell="1" allowOverlap="1" wp14:anchorId="77F499FD" wp14:editId="7DC475AB">
            <wp:simplePos x="0" y="0"/>
            <wp:positionH relativeFrom="margin">
              <wp:posOffset>-51435</wp:posOffset>
            </wp:positionH>
            <wp:positionV relativeFrom="paragraph">
              <wp:posOffset>-102870</wp:posOffset>
            </wp:positionV>
            <wp:extent cx="554990" cy="707390"/>
            <wp:effectExtent l="0" t="0" r="0" b="0"/>
            <wp:wrapSquare wrapText="bothSides"/>
            <wp:docPr id="1" name="Picture" descr="C:\Users\Administrador\Documents\UFSB\ASSINATURA PRINCIPAL UFSB VERTICAL COM NOME POR EXTEN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Users\Administrador\Documents\UFSB\ASSINATURA PRINCIPAL UFSB VERTICAL COM NOME POR EXTENS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597F90" w14:textId="77777777" w:rsidR="00412975" w:rsidRPr="004436CA" w:rsidRDefault="00EF7F74">
      <w:pPr>
        <w:suppressAutoHyphens/>
        <w:spacing w:line="240" w:lineRule="exact"/>
        <w:jc w:val="both"/>
        <w:rPr>
          <w:rFonts w:ascii="Gill Sans MT" w:hAnsi="Gill Sans MT"/>
        </w:rPr>
      </w:pPr>
      <w:r w:rsidRPr="004436CA">
        <w:rPr>
          <w:rFonts w:ascii="Gill Sans MT" w:eastAsia="Bookman Old Style" w:hAnsi="Gill Sans MT" w:cs="Bookman Old Style"/>
          <w:b/>
          <w:sz w:val="20"/>
          <w:shd w:val="clear" w:color="auto" w:fill="FFFFFF"/>
        </w:rPr>
        <w:t>UNIVERSIDADE FEDERAL DO SUL DA BAHIA</w:t>
      </w:r>
    </w:p>
    <w:p w14:paraId="257F86AA" w14:textId="77777777" w:rsidR="00412975" w:rsidRPr="004436CA" w:rsidRDefault="00EF7F74">
      <w:pPr>
        <w:suppressAutoHyphens/>
        <w:spacing w:line="240" w:lineRule="exact"/>
        <w:jc w:val="both"/>
        <w:rPr>
          <w:rFonts w:ascii="Gill Sans MT" w:eastAsia="Bookman Old Style" w:hAnsi="Gill Sans MT" w:cs="Bookman Old Style"/>
          <w:b/>
          <w:sz w:val="20"/>
          <w:highlight w:val="white"/>
        </w:rPr>
      </w:pPr>
      <w:r w:rsidRPr="004436CA">
        <w:rPr>
          <w:rFonts w:ascii="Gill Sans MT" w:eastAsia="Bookman Old Style" w:hAnsi="Gill Sans MT" w:cs="Bookman Old Style"/>
          <w:b/>
          <w:i/>
          <w:sz w:val="20"/>
          <w:shd w:val="clear" w:color="auto" w:fill="FFFFFF"/>
        </w:rPr>
        <w:t>CAMPUS</w:t>
      </w:r>
      <w:r w:rsidRPr="004436CA">
        <w:rPr>
          <w:rFonts w:ascii="Gill Sans MT" w:eastAsia="Bookman Old Style" w:hAnsi="Gill Sans MT" w:cs="Bookman Old Style"/>
          <w:b/>
          <w:sz w:val="20"/>
          <w:shd w:val="clear" w:color="auto" w:fill="FFFFFF"/>
        </w:rPr>
        <w:t xml:space="preserve"> SOSÍGENES COSTA</w:t>
      </w:r>
    </w:p>
    <w:p w14:paraId="285DE8F2" w14:textId="77777777" w:rsidR="00412975" w:rsidRPr="004436CA" w:rsidRDefault="00412975">
      <w:pPr>
        <w:suppressAutoHyphens/>
        <w:spacing w:line="240" w:lineRule="exact"/>
        <w:jc w:val="both"/>
        <w:rPr>
          <w:rFonts w:ascii="Gill Sans MT" w:eastAsia="Bookman Old Style" w:hAnsi="Gill Sans MT" w:cs="Bookman Old Style"/>
          <w:b/>
          <w:sz w:val="22"/>
          <w:highlight w:val="white"/>
        </w:rPr>
      </w:pPr>
    </w:p>
    <w:p w14:paraId="35BE66CE" w14:textId="77777777" w:rsidR="00412975" w:rsidRPr="004436CA" w:rsidRDefault="00412975">
      <w:pPr>
        <w:suppressAutoHyphens/>
        <w:spacing w:line="240" w:lineRule="exact"/>
        <w:jc w:val="both"/>
        <w:rPr>
          <w:rFonts w:ascii="Gill Sans MT" w:eastAsia="Bookman Old Style" w:hAnsi="Gill Sans MT" w:cs="Bookman Old Style"/>
          <w:b/>
          <w:sz w:val="22"/>
          <w:highlight w:val="white"/>
        </w:rPr>
      </w:pPr>
    </w:p>
    <w:p w14:paraId="647AACF9" w14:textId="5E6F2571" w:rsidR="00412975" w:rsidRPr="004436CA" w:rsidRDefault="00EF7F74" w:rsidP="008C4086">
      <w:pPr>
        <w:pStyle w:val="Corpodetexto"/>
        <w:spacing w:before="240"/>
        <w:jc w:val="both"/>
        <w:rPr>
          <w:rFonts w:ascii="Gill Sans MT" w:eastAsia="Bookman Old Style" w:hAnsi="Gill Sans MT" w:cs="Bookman Old Style"/>
          <w:sz w:val="22"/>
          <w:shd w:val="clear" w:color="auto" w:fill="FFFFFF"/>
        </w:rPr>
      </w:pPr>
      <w:r w:rsidRPr="004436CA">
        <w:rPr>
          <w:rFonts w:ascii="Gill Sans MT" w:eastAsia="Bookman Old Style" w:hAnsi="Gill Sans MT" w:cs="Bookman Old Style"/>
          <w:b/>
          <w:sz w:val="22"/>
          <w:shd w:val="clear" w:color="auto" w:fill="FFFFFF"/>
        </w:rPr>
        <w:t xml:space="preserve">ATA DA REUNIÃO ORDINÁRIA DO NÚCLEO DOCENTE ESTRUTURANTE DO CURSO DE LICENCIATURA INTERDISCIPLINAR EM CIÊNCIAS DA NATUREZA E SUAS TECNOLOGIAS (LICN), DO </w:t>
      </w:r>
      <w:r w:rsidRPr="004436CA">
        <w:rPr>
          <w:rFonts w:ascii="Gill Sans MT" w:eastAsia="Bookman Old Style" w:hAnsi="Gill Sans MT" w:cs="Bookman Old Style"/>
          <w:b/>
          <w:i/>
          <w:sz w:val="22"/>
          <w:shd w:val="clear" w:color="auto" w:fill="FFFFFF"/>
        </w:rPr>
        <w:t>CAMPUS</w:t>
      </w:r>
      <w:r w:rsidRPr="004436CA">
        <w:rPr>
          <w:rFonts w:ascii="Gill Sans MT" w:eastAsia="Bookman Old Style" w:hAnsi="Gill Sans MT" w:cs="Bookman Old Style"/>
          <w:b/>
          <w:sz w:val="22"/>
          <w:shd w:val="clear" w:color="auto" w:fill="FFFFFF"/>
        </w:rPr>
        <w:t xml:space="preserve"> SOSÍGENES COSTA DA UNIVERSIDADE FEDERAL DO SUL DA BAHIA (UFSB)</w:t>
      </w:r>
      <w:r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. A reunião realizou-se aos </w:t>
      </w:r>
      <w:r w:rsidR="004436CA"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>treze</w:t>
      </w:r>
      <w:r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 (</w:t>
      </w:r>
      <w:r w:rsidR="004436CA"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>13</w:t>
      </w:r>
      <w:r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) dias do mês de </w:t>
      </w:r>
      <w:r w:rsidR="004436CA"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>maio</w:t>
      </w:r>
      <w:r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 de dois mil e vinte </w:t>
      </w:r>
      <w:r w:rsidR="004436CA"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e um </w:t>
      </w:r>
      <w:r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>(202</w:t>
      </w:r>
      <w:r w:rsidR="004436CA"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>1</w:t>
      </w:r>
      <w:r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), por meio de sala virtual no aplicativo </w:t>
      </w:r>
      <w:r w:rsidRPr="004436CA">
        <w:rPr>
          <w:rFonts w:ascii="Gill Sans MT" w:eastAsia="Bookman Old Style" w:hAnsi="Gill Sans MT" w:cs="Bookman Old Style"/>
          <w:i/>
          <w:iCs/>
          <w:sz w:val="22"/>
          <w:shd w:val="clear" w:color="auto" w:fill="FFFFFF"/>
        </w:rPr>
        <w:t>Google Meet</w:t>
      </w:r>
      <w:r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, devido ao isolamento social decorrente da pandemia de Covid-19. </w:t>
      </w:r>
      <w:r w:rsidRPr="004436CA">
        <w:rPr>
          <w:rFonts w:ascii="Gill Sans MT" w:eastAsia="Bookman Old Style" w:hAnsi="Gill Sans MT" w:cs="Bookman Old Style"/>
          <w:b/>
          <w:sz w:val="22"/>
          <w:shd w:val="clear" w:color="auto" w:fill="FFFFFF"/>
        </w:rPr>
        <w:t>Pontos de pauta:</w:t>
      </w:r>
      <w:r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 Informes. </w:t>
      </w:r>
      <w:r w:rsidRPr="004436CA">
        <w:rPr>
          <w:rFonts w:ascii="Gill Sans MT" w:eastAsia="Bookman Old Style" w:hAnsi="Gill Sans MT" w:cs="Bookman Old Style"/>
          <w:b/>
          <w:sz w:val="22"/>
          <w:shd w:val="clear" w:color="auto" w:fill="FFFFFF"/>
        </w:rPr>
        <w:t>(1)</w:t>
      </w:r>
      <w:r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 Atualização do Projeto Pedagógico de Curso.</w:t>
      </w:r>
      <w:r w:rsidR="004436CA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 </w:t>
      </w:r>
      <w:r w:rsidR="008638BF" w:rsidRPr="008638BF">
        <w:rPr>
          <w:rFonts w:ascii="Gill Sans MT" w:eastAsia="Bookman Old Style" w:hAnsi="Gill Sans MT" w:cs="Bookman Old Style"/>
          <w:b/>
          <w:bCs/>
          <w:sz w:val="22"/>
          <w:shd w:val="clear" w:color="auto" w:fill="FFFFFF"/>
        </w:rPr>
        <w:t>(2)</w:t>
      </w:r>
      <w:r w:rsidR="008638BF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 O que ocorrer.</w:t>
      </w:r>
      <w:r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 A reunião iniciou-se às </w:t>
      </w:r>
      <w:r w:rsidR="00F72764"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>nove</w:t>
      </w:r>
      <w:r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 horas (</w:t>
      </w:r>
      <w:r w:rsidR="00F72764"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>9</w:t>
      </w:r>
      <w:r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>h</w:t>
      </w:r>
      <w:r w:rsidR="00F72764"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>0</w:t>
      </w:r>
      <w:r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0), com a presença dos seguintes participantes: </w:t>
      </w:r>
      <w:bookmarkStart w:id="0" w:name="__DdeLink__431_1530767071"/>
      <w:r w:rsidR="008638BF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Andresa Oliva, Florisvalda </w:t>
      </w:r>
      <w:r w:rsidR="008C4086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da </w:t>
      </w:r>
      <w:r w:rsidR="008638BF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Silva Santos, </w:t>
      </w:r>
      <w:r w:rsidR="00232B00"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>Francisco de Assis Nascimento Júnior,</w:t>
      </w:r>
      <w:r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 Jaílson Santos de Novais, Lenir Silva Abreu</w:t>
      </w:r>
      <w:r w:rsidR="008638BF">
        <w:rPr>
          <w:rFonts w:ascii="Gill Sans MT" w:eastAsia="Bookman Old Style" w:hAnsi="Gill Sans MT" w:cs="Bookman Old Style"/>
          <w:sz w:val="22"/>
          <w:shd w:val="clear" w:color="auto" w:fill="FFFFFF"/>
        </w:rPr>
        <w:t>, Mário Marques da Silva Júnior</w:t>
      </w:r>
      <w:r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 e Olívia Maria Pereira Duarte</w:t>
      </w:r>
      <w:bookmarkEnd w:id="0"/>
      <w:r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. </w:t>
      </w:r>
      <w:r w:rsidRPr="004436CA">
        <w:rPr>
          <w:rFonts w:ascii="Gill Sans MT" w:eastAsia="Bookman Old Style" w:hAnsi="Gill Sans MT" w:cs="Bookman Old Style"/>
          <w:b/>
          <w:sz w:val="22"/>
          <w:shd w:val="clear" w:color="auto" w:fill="FFFFFF"/>
        </w:rPr>
        <w:t>Foram abordados, discutidos e/ou deliberados os itens a seguir:</w:t>
      </w:r>
      <w:r w:rsidRPr="004436CA">
        <w:rPr>
          <w:rFonts w:ascii="Gill Sans MT" w:eastAsia="Bookman Old Style" w:hAnsi="Gill Sans MT" w:cs="Bookman Old Style"/>
          <w:bCs/>
          <w:sz w:val="22"/>
          <w:shd w:val="clear" w:color="auto" w:fill="FFFFFF"/>
        </w:rPr>
        <w:t xml:space="preserve"> </w:t>
      </w:r>
      <w:r w:rsidR="00F72764" w:rsidRPr="004436CA">
        <w:rPr>
          <w:rFonts w:ascii="Gill Sans MT" w:eastAsia="Bookman Old Style" w:hAnsi="Gill Sans MT" w:cs="Bookman Old Style"/>
          <w:bCs/>
          <w:sz w:val="22"/>
          <w:shd w:val="clear" w:color="auto" w:fill="FFFFFF"/>
        </w:rPr>
        <w:t>O prof. Jaílson informou</w:t>
      </w:r>
      <w:r w:rsidR="00A12F97" w:rsidRPr="004436CA">
        <w:rPr>
          <w:rFonts w:ascii="Gill Sans MT" w:eastAsia="Bookman Old Style" w:hAnsi="Gill Sans MT" w:cs="Bookman Old Style"/>
          <w:bCs/>
          <w:sz w:val="22"/>
          <w:shd w:val="clear" w:color="auto" w:fill="FFFFFF"/>
        </w:rPr>
        <w:t>:</w:t>
      </w:r>
      <w:r w:rsidR="00F72764" w:rsidRPr="004436CA">
        <w:rPr>
          <w:rFonts w:ascii="Gill Sans MT" w:eastAsia="Bookman Old Style" w:hAnsi="Gill Sans MT" w:cs="Bookman Old Style"/>
          <w:bCs/>
          <w:sz w:val="22"/>
          <w:shd w:val="clear" w:color="auto" w:fill="FFFFFF"/>
        </w:rPr>
        <w:t xml:space="preserve"> </w:t>
      </w:r>
      <w:r w:rsidR="008638BF">
        <w:rPr>
          <w:rFonts w:ascii="Gill Sans MT" w:eastAsia="Bookman Old Style" w:hAnsi="Gill Sans MT" w:cs="Bookman Old Style"/>
          <w:bCs/>
          <w:sz w:val="22"/>
          <w:shd w:val="clear" w:color="auto" w:fill="FFFFFF"/>
        </w:rPr>
        <w:t>houve a I Jornada das Licenciaturas Interdisciplinares da UFSB, entre 14 e 16 de abril de 2021, com participação da LICN em todos os GTs</w:t>
      </w:r>
      <w:r w:rsidR="008C4086">
        <w:rPr>
          <w:rFonts w:ascii="Gill Sans MT" w:eastAsia="Bookman Old Style" w:hAnsi="Gill Sans MT" w:cs="Bookman Old Style"/>
          <w:bCs/>
          <w:sz w:val="22"/>
          <w:shd w:val="clear" w:color="auto" w:fill="FFFFFF"/>
        </w:rPr>
        <w:t>, quando foram discutidos temas como: tronco comum das LIs, formação geral e específica, estágio supervisionado, práticas pedagógicas, extensão universitária, acessibilidade e inclusão</w:t>
      </w:r>
      <w:r w:rsidR="008638BF">
        <w:rPr>
          <w:rFonts w:ascii="Gill Sans MT" w:eastAsia="Bookman Old Style" w:hAnsi="Gill Sans MT" w:cs="Bookman Old Style"/>
          <w:bCs/>
          <w:sz w:val="22"/>
          <w:shd w:val="clear" w:color="auto" w:fill="FFFFFF"/>
        </w:rPr>
        <w:t>; o Consuni deliberou, em 12 de maio de 2021, pela manutenção das unidades acadêmicas dos Institutos de Humanidades, Artes e Ciências (IHAC</w:t>
      </w:r>
      <w:r w:rsidR="008C4086">
        <w:rPr>
          <w:rFonts w:ascii="Gill Sans MT" w:eastAsia="Bookman Old Style" w:hAnsi="Gill Sans MT" w:cs="Bookman Old Style"/>
          <w:bCs/>
          <w:sz w:val="22"/>
          <w:shd w:val="clear" w:color="auto" w:fill="FFFFFF"/>
        </w:rPr>
        <w:t>s</w:t>
      </w:r>
      <w:r w:rsidR="008638BF">
        <w:rPr>
          <w:rFonts w:ascii="Gill Sans MT" w:eastAsia="Bookman Old Style" w:hAnsi="Gill Sans MT" w:cs="Bookman Old Style"/>
          <w:bCs/>
          <w:sz w:val="22"/>
          <w:shd w:val="clear" w:color="auto" w:fill="FFFFFF"/>
        </w:rPr>
        <w:t xml:space="preserve">) nos três </w:t>
      </w:r>
      <w:r w:rsidR="008638BF">
        <w:rPr>
          <w:rFonts w:ascii="Gill Sans MT" w:eastAsia="Bookman Old Style" w:hAnsi="Gill Sans MT" w:cs="Bookman Old Style"/>
          <w:bCs/>
          <w:i/>
          <w:iCs/>
          <w:sz w:val="22"/>
          <w:shd w:val="clear" w:color="auto" w:fill="FFFFFF"/>
        </w:rPr>
        <w:t>campi</w:t>
      </w:r>
      <w:r w:rsidR="008638BF">
        <w:rPr>
          <w:rFonts w:ascii="Gill Sans MT" w:eastAsia="Bookman Old Style" w:hAnsi="Gill Sans MT" w:cs="Bookman Old Style"/>
          <w:bCs/>
          <w:sz w:val="22"/>
          <w:shd w:val="clear" w:color="auto" w:fill="FFFFFF"/>
        </w:rPr>
        <w:t xml:space="preserve"> da UFSB</w:t>
      </w:r>
      <w:r w:rsidR="008C4086">
        <w:rPr>
          <w:rFonts w:ascii="Gill Sans MT" w:eastAsia="Bookman Old Style" w:hAnsi="Gill Sans MT" w:cs="Bookman Old Style"/>
          <w:bCs/>
          <w:sz w:val="22"/>
          <w:shd w:val="clear" w:color="auto" w:fill="FFFFFF"/>
        </w:rPr>
        <w:t>, nas quais estão lotadas as licenciaturas interdisciplinares, como a LICN</w:t>
      </w:r>
      <w:r w:rsidR="008638BF">
        <w:rPr>
          <w:rFonts w:ascii="Gill Sans MT" w:eastAsia="Bookman Old Style" w:hAnsi="Gill Sans MT" w:cs="Bookman Old Style"/>
          <w:bCs/>
          <w:sz w:val="22"/>
          <w:shd w:val="clear" w:color="auto" w:fill="FFFFFF"/>
        </w:rPr>
        <w:t>; o projeto de ensino e extensão “Oficinas da LICN”, aprovado em reunião de colegiado do curso</w:t>
      </w:r>
      <w:r w:rsidR="008C4086">
        <w:rPr>
          <w:rFonts w:ascii="Gill Sans MT" w:eastAsia="Bookman Old Style" w:hAnsi="Gill Sans MT" w:cs="Bookman Old Style"/>
          <w:bCs/>
          <w:sz w:val="22"/>
          <w:shd w:val="clear" w:color="auto" w:fill="FFFFFF"/>
        </w:rPr>
        <w:t>,</w:t>
      </w:r>
      <w:r w:rsidR="008638BF">
        <w:rPr>
          <w:rFonts w:ascii="Gill Sans MT" w:eastAsia="Bookman Old Style" w:hAnsi="Gill Sans MT" w:cs="Bookman Old Style"/>
          <w:bCs/>
          <w:sz w:val="22"/>
          <w:shd w:val="clear" w:color="auto" w:fill="FFFFFF"/>
        </w:rPr>
        <w:t xml:space="preserve"> já está em atividades, com página cadastrada no SIGEventos e é aberto à proposição de oficinas por docentes da UFSB ou de outras instituições, bem como por estudantes do curso, com supervisão de docentes da LICN; neste ciclo de oficinas, já estão previstas oficinas sobre ferramentas e recursos Google aplicados à Educação </w:t>
      </w:r>
      <w:r w:rsidR="008C4086">
        <w:rPr>
          <w:rFonts w:ascii="Gill Sans MT" w:eastAsia="Bookman Old Style" w:hAnsi="Gill Sans MT" w:cs="Bookman Old Style"/>
          <w:bCs/>
          <w:sz w:val="22"/>
          <w:shd w:val="clear" w:color="auto" w:fill="FFFFFF"/>
        </w:rPr>
        <w:t xml:space="preserve">(em parceria com o Núcleo Matemática/Ciências do PIBID/UFSB–CSC) </w:t>
      </w:r>
      <w:r w:rsidR="008638BF">
        <w:rPr>
          <w:rFonts w:ascii="Gill Sans MT" w:eastAsia="Bookman Old Style" w:hAnsi="Gill Sans MT" w:cs="Bookman Old Style"/>
          <w:bCs/>
          <w:sz w:val="22"/>
          <w:shd w:val="clear" w:color="auto" w:fill="FFFFFF"/>
        </w:rPr>
        <w:t>e estilos de referências; a profa. Florisvalda manifestou interesse em propor oficina sobre agroecologia e educação, com convite a uma ministrante externa</w:t>
      </w:r>
      <w:r w:rsidR="008C4086">
        <w:rPr>
          <w:rFonts w:ascii="Gill Sans MT" w:eastAsia="Bookman Old Style" w:hAnsi="Gill Sans MT" w:cs="Bookman Old Style"/>
          <w:bCs/>
          <w:sz w:val="22"/>
          <w:shd w:val="clear" w:color="auto" w:fill="FFFFFF"/>
        </w:rPr>
        <w:t>, o que foi bem recebido pelo NDE</w:t>
      </w:r>
      <w:r w:rsidR="008638BF">
        <w:rPr>
          <w:rFonts w:ascii="Gill Sans MT" w:eastAsia="Bookman Old Style" w:hAnsi="Gill Sans MT" w:cs="Bookman Old Style"/>
          <w:bCs/>
          <w:sz w:val="22"/>
          <w:shd w:val="clear" w:color="auto" w:fill="FFFFFF"/>
        </w:rPr>
        <w:t xml:space="preserve">; o INEP adotou, a partir de 2021, avaliação externa virtual </w:t>
      </w:r>
      <w:r w:rsidR="008638BF" w:rsidRPr="008638BF">
        <w:rPr>
          <w:rFonts w:ascii="Gill Sans MT" w:eastAsia="Bookman Old Style" w:hAnsi="Gill Sans MT" w:cs="Bookman Old Style"/>
          <w:bCs/>
          <w:i/>
          <w:iCs/>
          <w:sz w:val="22"/>
          <w:shd w:val="clear" w:color="auto" w:fill="FFFFFF"/>
        </w:rPr>
        <w:t>in loco</w:t>
      </w:r>
      <w:r w:rsidR="008638BF">
        <w:rPr>
          <w:rFonts w:ascii="Gill Sans MT" w:eastAsia="Bookman Old Style" w:hAnsi="Gill Sans MT" w:cs="Bookman Old Style"/>
          <w:bCs/>
          <w:sz w:val="22"/>
          <w:shd w:val="clear" w:color="auto" w:fill="FFFFFF"/>
        </w:rPr>
        <w:t xml:space="preserve"> para cursos de graduação</w:t>
      </w:r>
      <w:r w:rsidR="008C4086">
        <w:rPr>
          <w:rFonts w:ascii="Gill Sans MT" w:eastAsia="Bookman Old Style" w:hAnsi="Gill Sans MT" w:cs="Bookman Old Style"/>
          <w:bCs/>
          <w:sz w:val="22"/>
          <w:shd w:val="clear" w:color="auto" w:fill="FFFFFF"/>
        </w:rPr>
        <w:t>, portanto, devemos também nos atentar a eventuais mudanças que ocorram nos processos de renovação do reconhecimento do curso</w:t>
      </w:r>
      <w:r w:rsidR="00CC45F9"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. </w:t>
      </w:r>
      <w:r w:rsidR="002E3494" w:rsidRPr="004436CA">
        <w:rPr>
          <w:rFonts w:ascii="Gill Sans MT" w:eastAsia="Bookman Old Style" w:hAnsi="Gill Sans MT" w:cs="Bookman Old Style"/>
          <w:b/>
          <w:bCs/>
          <w:sz w:val="22"/>
          <w:shd w:val="clear" w:color="auto" w:fill="FFFFFF"/>
        </w:rPr>
        <w:t>(</w:t>
      </w:r>
      <w:r w:rsidR="008638BF">
        <w:rPr>
          <w:rFonts w:ascii="Gill Sans MT" w:eastAsia="Bookman Old Style" w:hAnsi="Gill Sans MT" w:cs="Bookman Old Style"/>
          <w:b/>
          <w:bCs/>
          <w:sz w:val="22"/>
          <w:shd w:val="clear" w:color="auto" w:fill="FFFFFF"/>
        </w:rPr>
        <w:t>1</w:t>
      </w:r>
      <w:r w:rsidR="002E3494" w:rsidRPr="004436CA">
        <w:rPr>
          <w:rFonts w:ascii="Gill Sans MT" w:eastAsia="Bookman Old Style" w:hAnsi="Gill Sans MT" w:cs="Bookman Old Style"/>
          <w:b/>
          <w:bCs/>
          <w:sz w:val="22"/>
          <w:shd w:val="clear" w:color="auto" w:fill="FFFFFF"/>
        </w:rPr>
        <w:t>)</w:t>
      </w:r>
      <w:r w:rsidR="008638BF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 Neste ponto, o prof. Jaílson relembrou sobre o processo de atualização do PPC, cuja versão atual teve seu sumário </w:t>
      </w:r>
      <w:r w:rsidR="008C4086">
        <w:rPr>
          <w:rFonts w:ascii="Gill Sans MT" w:eastAsia="Bookman Old Style" w:hAnsi="Gill Sans MT" w:cs="Bookman Old Style"/>
          <w:sz w:val="22"/>
          <w:shd w:val="clear" w:color="auto" w:fill="FFFFFF"/>
        </w:rPr>
        <w:t>revisado</w:t>
      </w:r>
      <w:r w:rsidR="008638BF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 conforme a Resolução nº 27/2019 da UFSB</w:t>
      </w:r>
      <w:r w:rsidR="008C4086">
        <w:rPr>
          <w:rFonts w:ascii="Gill Sans MT" w:eastAsia="Bookman Old Style" w:hAnsi="Gill Sans MT" w:cs="Bookman Old Style"/>
          <w:sz w:val="22"/>
          <w:shd w:val="clear" w:color="auto" w:fill="FFFFFF"/>
        </w:rPr>
        <w:t>;</w:t>
      </w:r>
      <w:r w:rsidR="008638BF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 alguns itens ainda necessitam ser escritos ou ajustados, para o que se solicita a colaboração dos membros do NDE: perfil do curso, perfil do egresso e matriz de competências, sistema integrado de aprendizagem compartilhada, relação com a rede de escolas da educação básica, relação entre teoria e prática, acessibilidade e diversidade, bem como outros tópicos relacionados, por exemplo, à infraestrutura. Muitos desses tópicos já possuem texto passível de adaptação, a partir da versão vigente do PPC da LICN ou de outros cursos recentes da UFSB. Discutiu-se, ainda, sobre </w:t>
      </w:r>
      <w:r w:rsidR="008C4086">
        <w:rPr>
          <w:rFonts w:ascii="Gill Sans MT" w:eastAsia="Bookman Old Style" w:hAnsi="Gill Sans MT" w:cs="Bookman Old Style"/>
          <w:sz w:val="22"/>
          <w:shd w:val="clear" w:color="auto" w:fill="FFFFFF"/>
        </w:rPr>
        <w:t>a dinâmica d</w:t>
      </w:r>
      <w:r w:rsidR="008638BF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o estágio supervisionado no curso, ficando deliberado que: </w:t>
      </w:r>
      <w:r w:rsidR="006B2A81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(a) as turmas de estágio continuarão sendo cadastradas conforme </w:t>
      </w:r>
      <w:r w:rsidR="008C4086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o são </w:t>
      </w:r>
      <w:r w:rsidR="006B2A81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atualmente, permitindo </w:t>
      </w:r>
      <w:r w:rsidR="006B2A81">
        <w:rPr>
          <w:rFonts w:ascii="Gill Sans MT" w:eastAsia="Bookman Old Style" w:hAnsi="Gill Sans MT" w:cs="Bookman Old Style"/>
          <w:sz w:val="22"/>
          <w:shd w:val="clear" w:color="auto" w:fill="FFFFFF"/>
        </w:rPr>
        <w:lastRenderedPageBreak/>
        <w:t xml:space="preserve">um espaço contínuo de troca de experiências e articulação teoria–prática entre os(as) estudantes do curso, contudo, </w:t>
      </w:r>
      <w:r w:rsidR="007C76C2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em cada turma </w:t>
      </w:r>
      <w:r w:rsidR="006B2A81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haverá um(a) docente </w:t>
      </w:r>
      <w:r w:rsidR="008C4086">
        <w:rPr>
          <w:rFonts w:ascii="Gill Sans MT" w:eastAsia="Bookman Old Style" w:hAnsi="Gill Sans MT" w:cs="Bookman Old Style"/>
          <w:sz w:val="22"/>
          <w:shd w:val="clear" w:color="auto" w:fill="FFFFFF"/>
        </w:rPr>
        <w:t>orientador(a) para</w:t>
      </w:r>
      <w:r w:rsidR="006B2A81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 cada 10 estudantes</w:t>
      </w:r>
      <w:r w:rsidR="007C76C2">
        <w:rPr>
          <w:rFonts w:ascii="Gill Sans MT" w:eastAsia="Bookman Old Style" w:hAnsi="Gill Sans MT" w:cs="Bookman Old Style"/>
          <w:sz w:val="22"/>
          <w:shd w:val="clear" w:color="auto" w:fill="FFFFFF"/>
        </w:rPr>
        <w:t>,</w:t>
      </w:r>
      <w:r w:rsidR="006B2A81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 em todas as etapas; (b) a primeira etapa (Estágio I) continuará abordando aspectos introdutórios e conceituais sobre o estágio</w:t>
      </w:r>
      <w:r w:rsidR="008C4086">
        <w:rPr>
          <w:rFonts w:ascii="Gill Sans MT" w:eastAsia="Bookman Old Style" w:hAnsi="Gill Sans MT" w:cs="Bookman Old Style"/>
          <w:sz w:val="22"/>
          <w:shd w:val="clear" w:color="auto" w:fill="FFFFFF"/>
        </w:rPr>
        <w:t>;</w:t>
      </w:r>
      <w:r w:rsidR="007C76C2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 enquanto </w:t>
      </w:r>
      <w:r w:rsidR="008C4086">
        <w:rPr>
          <w:rFonts w:ascii="Gill Sans MT" w:eastAsia="Bookman Old Style" w:hAnsi="Gill Sans MT" w:cs="Bookman Old Style"/>
          <w:sz w:val="22"/>
          <w:shd w:val="clear" w:color="auto" w:fill="FFFFFF"/>
        </w:rPr>
        <w:t>isso, as</w:t>
      </w:r>
      <w:r w:rsidR="006B2A81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 quatro etapas seguintes (Estágios II a V) </w:t>
      </w:r>
      <w:r w:rsidR="008C4086">
        <w:rPr>
          <w:rFonts w:ascii="Gill Sans MT" w:eastAsia="Bookman Old Style" w:hAnsi="Gill Sans MT" w:cs="Bookman Old Style"/>
          <w:sz w:val="22"/>
          <w:shd w:val="clear" w:color="auto" w:fill="FFFFFF"/>
        </w:rPr>
        <w:t>contemplarão</w:t>
      </w:r>
      <w:r w:rsidR="006B2A81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 eixos d</w:t>
      </w:r>
      <w:r w:rsidR="008C4086">
        <w:rPr>
          <w:rFonts w:ascii="Gill Sans MT" w:eastAsia="Bookman Old Style" w:hAnsi="Gill Sans MT" w:cs="Bookman Old Style"/>
          <w:sz w:val="22"/>
          <w:shd w:val="clear" w:color="auto" w:fill="FFFFFF"/>
        </w:rPr>
        <w:t>o ensino de</w:t>
      </w:r>
      <w:r w:rsidR="006B2A81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 ciências da natureza, conforme níveis da educação básica – Ciências (Ensino Fundamental/EJA), Biologia (Ensino Médio/EJA), Física (EM/EJA) e Química (EM/EJA), não necessariamente nessa ordem</w:t>
      </w:r>
      <w:r w:rsidR="008C4086">
        <w:rPr>
          <w:rFonts w:ascii="Gill Sans MT" w:eastAsia="Bookman Old Style" w:hAnsi="Gill Sans MT" w:cs="Bookman Old Style"/>
          <w:sz w:val="22"/>
          <w:shd w:val="clear" w:color="auto" w:fill="FFFFFF"/>
        </w:rPr>
        <w:t>;</w:t>
      </w:r>
      <w:r w:rsidR="006B2A81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 a sexta etapa (Estágio VI) focará em análise documental</w:t>
      </w:r>
      <w:r w:rsidR="007C76C2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 (PPCs, PPPs etc.)</w:t>
      </w:r>
      <w:r w:rsidR="006B2A81">
        <w:rPr>
          <w:rFonts w:ascii="Gill Sans MT" w:eastAsia="Bookman Old Style" w:hAnsi="Gill Sans MT" w:cs="Bookman Old Style"/>
          <w:sz w:val="22"/>
          <w:shd w:val="clear" w:color="auto" w:fill="FFFFFF"/>
        </w:rPr>
        <w:t>, a fim de refletir sobre as experiências já desenvolvidas, mais atuação opcional em espaços não-formais (conforme disponibilidade)</w:t>
      </w:r>
      <w:r w:rsidR="008C4086">
        <w:rPr>
          <w:rFonts w:ascii="Gill Sans MT" w:eastAsia="Bookman Old Style" w:hAnsi="Gill Sans MT" w:cs="Bookman Old Style"/>
          <w:sz w:val="22"/>
          <w:shd w:val="clear" w:color="auto" w:fill="FFFFFF"/>
        </w:rPr>
        <w:t>;</w:t>
      </w:r>
      <w:r w:rsidR="006B2A81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 e a última etapa (Estágio VII) consistirá na sistematização final das experiências de estágio, culminando em um produto a ser apresentado em evento específico do curso; (c) </w:t>
      </w:r>
      <w:r w:rsidR="007C76C2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um </w:t>
      </w:r>
      <w:r w:rsidR="006B2A81">
        <w:rPr>
          <w:rFonts w:ascii="Gill Sans MT" w:eastAsia="Bookman Old Style" w:hAnsi="Gill Sans MT" w:cs="Bookman Old Style"/>
          <w:sz w:val="22"/>
          <w:shd w:val="clear" w:color="auto" w:fill="FFFFFF"/>
        </w:rPr>
        <w:t>regulamento interno a ser elaborado definirá as possibilidades de apresentação do produto final do estágio, como portfólio reflexivo, monografia</w:t>
      </w:r>
      <w:r w:rsidR="008C4086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 (trabalho de conclusão de curso)</w:t>
      </w:r>
      <w:r w:rsidR="006B2A81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, relatório, </w:t>
      </w:r>
      <w:r w:rsidR="008C4086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artigo </w:t>
      </w:r>
      <w:r w:rsidR="006B2A81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etc., bem como sua forma de apresentação. </w:t>
      </w:r>
      <w:r w:rsidR="007C76C2">
        <w:rPr>
          <w:rFonts w:ascii="Gill Sans MT" w:eastAsia="Bookman Old Style" w:hAnsi="Gill Sans MT" w:cs="Bookman Old Style"/>
          <w:sz w:val="22"/>
          <w:shd w:val="clear" w:color="auto" w:fill="FFFFFF"/>
        </w:rPr>
        <w:t>Sobre a curricularização da extensão,</w:t>
      </w:r>
      <w:r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 </w:t>
      </w:r>
      <w:r w:rsidR="007C76C2">
        <w:rPr>
          <w:rFonts w:ascii="Gill Sans MT" w:eastAsia="Bookman Old Style" w:hAnsi="Gill Sans MT" w:cs="Bookman Old Style"/>
          <w:sz w:val="22"/>
          <w:shd w:val="clear" w:color="auto" w:fill="FFFFFF"/>
        </w:rPr>
        <w:t>a profa. Olívia fez um apanhado sobre as discussões ocorridas durante a I Jornada das LIs e observou-se que ainda não há uma definição clara institucional sobre como, de fato, implementar a extensão nos cursos da UFSB. Diversas possibilidades foram levantadas, como a execução de projetos contínuos de extensão nas escolas, atrelados às atividades previstas para o estágio supervisionado, dando, desse modo, organicidade ao ensino e à extensão na LICN</w:t>
      </w:r>
      <w:r w:rsidR="008C4086">
        <w:rPr>
          <w:rFonts w:ascii="Gill Sans MT" w:eastAsia="Bookman Old Style" w:hAnsi="Gill Sans MT" w:cs="Bookman Old Style"/>
          <w:sz w:val="22"/>
          <w:shd w:val="clear" w:color="auto" w:fill="FFFFFF"/>
        </w:rPr>
        <w:t>, bem como aperfeiçoando a dimensão teoria–prática na formação</w:t>
      </w:r>
      <w:r w:rsidR="007C76C2">
        <w:rPr>
          <w:rFonts w:ascii="Gill Sans MT" w:eastAsia="Bookman Old Style" w:hAnsi="Gill Sans MT" w:cs="Bookman Old Style"/>
          <w:sz w:val="22"/>
          <w:shd w:val="clear" w:color="auto" w:fill="FFFFFF"/>
        </w:rPr>
        <w:t>. Foram, ainda, discutidas limitações para que a extensão ocorra, como a burocracia para o cadastro</w:t>
      </w:r>
      <w:r w:rsidR="008C4086">
        <w:rPr>
          <w:rFonts w:ascii="Gill Sans MT" w:eastAsia="Bookman Old Style" w:hAnsi="Gill Sans MT" w:cs="Bookman Old Style"/>
          <w:sz w:val="22"/>
          <w:shd w:val="clear" w:color="auto" w:fill="FFFFFF"/>
        </w:rPr>
        <w:t>/registro</w:t>
      </w:r>
      <w:r w:rsidR="007C76C2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 das atividades, a dificuldade em atrelar ações de extensão aos componentes curriculares de ensino, a ausência de fomento institucional permanente à extensão, a falta de espaço físico no </w:t>
      </w:r>
      <w:r w:rsidR="007C76C2">
        <w:rPr>
          <w:rFonts w:ascii="Gill Sans MT" w:eastAsia="Bookman Old Style" w:hAnsi="Gill Sans MT" w:cs="Bookman Old Style"/>
          <w:i/>
          <w:iCs/>
          <w:sz w:val="22"/>
          <w:shd w:val="clear" w:color="auto" w:fill="FFFFFF"/>
        </w:rPr>
        <w:t>campus</w:t>
      </w:r>
      <w:r w:rsidR="007C76C2" w:rsidRPr="007C76C2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 </w:t>
      </w:r>
      <w:r w:rsidR="007C76C2">
        <w:rPr>
          <w:rFonts w:ascii="Gill Sans MT" w:eastAsia="Bookman Old Style" w:hAnsi="Gill Sans MT" w:cs="Bookman Old Style"/>
          <w:sz w:val="22"/>
          <w:shd w:val="clear" w:color="auto" w:fill="FFFFFF"/>
        </w:rPr>
        <w:t>para as atividades da LICN etc. Sobre es</w:t>
      </w:r>
      <w:r w:rsidR="008C4086">
        <w:rPr>
          <w:rFonts w:ascii="Gill Sans MT" w:eastAsia="Bookman Old Style" w:hAnsi="Gill Sans MT" w:cs="Bookman Old Style"/>
          <w:sz w:val="22"/>
          <w:shd w:val="clear" w:color="auto" w:fill="FFFFFF"/>
        </w:rPr>
        <w:t>s</w:t>
      </w:r>
      <w:r w:rsidR="007C76C2">
        <w:rPr>
          <w:rFonts w:ascii="Gill Sans MT" w:eastAsia="Bookman Old Style" w:hAnsi="Gill Sans MT" w:cs="Bookman Old Style"/>
          <w:sz w:val="22"/>
          <w:shd w:val="clear" w:color="auto" w:fill="FFFFFF"/>
        </w:rPr>
        <w:t>e último ponto, o prof. Jaílson relembrou que solicitou ao IHAC, via memorando, em dezembro/2019, espaço físico para a LICN desenvolver suas atividades, guardar os produtos pedagógicos gerados nos componentes curriculares etc., mas, is</w:t>
      </w:r>
      <w:r w:rsidR="008C4086">
        <w:rPr>
          <w:rFonts w:ascii="Gill Sans MT" w:eastAsia="Bookman Old Style" w:hAnsi="Gill Sans MT" w:cs="Bookman Old Style"/>
          <w:sz w:val="22"/>
          <w:shd w:val="clear" w:color="auto" w:fill="FFFFFF"/>
        </w:rPr>
        <w:t>s</w:t>
      </w:r>
      <w:r w:rsidR="007C76C2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o ainda não foi atendido. Sugeriu-se que a coordenação do curso envie novo memorando atualizando a solicitação e pedindo esclarecimentos sobre a construção do núcleo pedagógico no CSC, parado há tempos. Ao fim da reunião, os membros do NDE </w:t>
      </w:r>
      <w:r w:rsidR="004223D8">
        <w:rPr>
          <w:rFonts w:ascii="Gill Sans MT" w:eastAsia="Bookman Old Style" w:hAnsi="Gill Sans MT" w:cs="Bookman Old Style"/>
          <w:sz w:val="22"/>
          <w:shd w:val="clear" w:color="auto" w:fill="FFFFFF"/>
        </w:rPr>
        <w:t>parabenizaram o prof. Francisco pela passagem do seu aniversário na presente data.</w:t>
      </w:r>
      <w:r w:rsidR="007C76C2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 </w:t>
      </w:r>
      <w:r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Nada mais havendo a tratar, a reunião foi finalizada às </w:t>
      </w:r>
      <w:r w:rsidR="00CC45F9"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>onze</w:t>
      </w:r>
      <w:r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 horas e </w:t>
      </w:r>
      <w:r w:rsidR="004F2008"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>trinta e cinco</w:t>
      </w:r>
      <w:r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 xml:space="preserve"> (</w:t>
      </w:r>
      <w:r w:rsidR="00232B00"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>1</w:t>
      </w:r>
      <w:r w:rsidR="00CC45F9"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>1</w:t>
      </w:r>
      <w:r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>h</w:t>
      </w:r>
      <w:r w:rsidR="004F2008"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>3</w:t>
      </w:r>
      <w:r w:rsidR="008C4086">
        <w:rPr>
          <w:rFonts w:ascii="Gill Sans MT" w:eastAsia="Bookman Old Style" w:hAnsi="Gill Sans MT" w:cs="Bookman Old Style"/>
          <w:sz w:val="22"/>
          <w:shd w:val="clear" w:color="auto" w:fill="FFFFFF"/>
        </w:rPr>
        <w:t>5</w:t>
      </w:r>
      <w:r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>) e eu, Jaílson Novais, lavrei a presente ata que, após lida e aprovada pelos(as) participantes, segue assinada pelos(as) mesmos(as).---------</w:t>
      </w:r>
      <w:r w:rsidR="004223D8">
        <w:rPr>
          <w:rFonts w:ascii="Gill Sans MT" w:eastAsia="Bookman Old Style" w:hAnsi="Gill Sans MT" w:cs="Bookman Old Style"/>
          <w:sz w:val="22"/>
          <w:shd w:val="clear" w:color="auto" w:fill="FFFFFF"/>
        </w:rPr>
        <w:t>------------------------------------------------------------------------------------------------</w:t>
      </w:r>
    </w:p>
    <w:p w14:paraId="3A5075BB" w14:textId="0A3121C1" w:rsidR="00206EDA" w:rsidRDefault="00206EDA" w:rsidP="009A312C">
      <w:pPr>
        <w:suppressAutoHyphens/>
        <w:jc w:val="center"/>
        <w:rPr>
          <w:rFonts w:ascii="Gill Sans MT" w:eastAsia="Bookman Old Style" w:hAnsi="Gill Sans MT" w:cs="Bookman Old Style"/>
          <w:sz w:val="22"/>
          <w:shd w:val="clear" w:color="auto" w:fill="FFFFFF"/>
        </w:rPr>
      </w:pPr>
      <w:r>
        <w:rPr>
          <w:rFonts w:ascii="Gill Sans MT" w:eastAsia="Bookman Old Style" w:hAnsi="Gill Sans MT" w:cs="Bookman Old Style"/>
          <w:sz w:val="22"/>
          <w:shd w:val="clear" w:color="auto" w:fill="FFFFFF"/>
        </w:rPr>
        <w:t>Andresa Oliva</w:t>
      </w:r>
    </w:p>
    <w:p w14:paraId="343708A2" w14:textId="7DA4E775" w:rsidR="004223D8" w:rsidRDefault="004223D8" w:rsidP="009A312C">
      <w:pPr>
        <w:suppressAutoHyphens/>
        <w:jc w:val="center"/>
        <w:rPr>
          <w:rFonts w:ascii="Gill Sans MT" w:eastAsia="Bookman Old Style" w:hAnsi="Gill Sans MT" w:cs="Bookman Old Style"/>
          <w:sz w:val="22"/>
          <w:shd w:val="clear" w:color="auto" w:fill="FFFFFF"/>
        </w:rPr>
      </w:pPr>
      <w:r>
        <w:rPr>
          <w:rFonts w:ascii="Gill Sans MT" w:eastAsia="Bookman Old Style" w:hAnsi="Gill Sans MT" w:cs="Bookman Old Style"/>
          <w:sz w:val="22"/>
          <w:shd w:val="clear" w:color="auto" w:fill="FFFFFF"/>
        </w:rPr>
        <w:t>Florisvalda da Silva Santos</w:t>
      </w:r>
    </w:p>
    <w:p w14:paraId="4991ACD4" w14:textId="03B790B4" w:rsidR="00232B00" w:rsidRPr="004436CA" w:rsidRDefault="00232B00" w:rsidP="009A312C">
      <w:pPr>
        <w:suppressAutoHyphens/>
        <w:jc w:val="center"/>
        <w:rPr>
          <w:rFonts w:ascii="Gill Sans MT" w:hAnsi="Gill Sans MT"/>
        </w:rPr>
      </w:pPr>
      <w:r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>Francisco de Assis Nascimento Júnior</w:t>
      </w:r>
    </w:p>
    <w:p w14:paraId="027F4A42" w14:textId="1ADBF003" w:rsidR="00412975" w:rsidRPr="004436CA" w:rsidRDefault="00EF7F74" w:rsidP="009A312C">
      <w:pPr>
        <w:suppressAutoHyphens/>
        <w:jc w:val="center"/>
        <w:rPr>
          <w:rFonts w:ascii="Gill Sans MT" w:hAnsi="Gill Sans MT"/>
        </w:rPr>
      </w:pPr>
      <w:r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>Jaílson Santos de Novais</w:t>
      </w:r>
    </w:p>
    <w:p w14:paraId="7248F0AF" w14:textId="2B7CCF45" w:rsidR="00DA5267" w:rsidRDefault="00DA5267" w:rsidP="009A312C">
      <w:pPr>
        <w:suppressAutoHyphens/>
        <w:jc w:val="center"/>
        <w:rPr>
          <w:rFonts w:ascii="Gill Sans MT" w:eastAsia="Bookman Old Style" w:hAnsi="Gill Sans MT" w:cs="Bookman Old Style"/>
          <w:sz w:val="22"/>
          <w:shd w:val="clear" w:color="auto" w:fill="FFFFFF"/>
        </w:rPr>
      </w:pPr>
      <w:r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>Lenir Silva Abreu</w:t>
      </w:r>
    </w:p>
    <w:p w14:paraId="6E284914" w14:textId="4A98BDD2" w:rsidR="004223D8" w:rsidRPr="004436CA" w:rsidRDefault="004223D8" w:rsidP="009A312C">
      <w:pPr>
        <w:suppressAutoHyphens/>
        <w:jc w:val="center"/>
        <w:rPr>
          <w:rFonts w:ascii="Gill Sans MT" w:hAnsi="Gill Sans MT"/>
        </w:rPr>
      </w:pPr>
      <w:r>
        <w:rPr>
          <w:rFonts w:ascii="Gill Sans MT" w:eastAsia="Bookman Old Style" w:hAnsi="Gill Sans MT" w:cs="Bookman Old Style"/>
          <w:sz w:val="22"/>
          <w:shd w:val="clear" w:color="auto" w:fill="FFFFFF"/>
        </w:rPr>
        <w:t>Mário Marques da Silva Júnior</w:t>
      </w:r>
    </w:p>
    <w:p w14:paraId="2C2A9075" w14:textId="5C09F02E" w:rsidR="00412975" w:rsidRPr="004436CA" w:rsidRDefault="00EF7F74" w:rsidP="009A312C">
      <w:pPr>
        <w:suppressAutoHyphens/>
        <w:jc w:val="center"/>
        <w:rPr>
          <w:rFonts w:ascii="Gill Sans MT" w:hAnsi="Gill Sans MT"/>
        </w:rPr>
      </w:pPr>
      <w:r w:rsidRPr="004436CA">
        <w:rPr>
          <w:rFonts w:ascii="Gill Sans MT" w:eastAsia="Bookman Old Style" w:hAnsi="Gill Sans MT" w:cs="Bookman Old Style"/>
          <w:sz w:val="22"/>
          <w:shd w:val="clear" w:color="auto" w:fill="FFFFFF"/>
        </w:rPr>
        <w:t>Olívia Maria Pereira Duarte</w:t>
      </w:r>
    </w:p>
    <w:sectPr w:rsidR="00412975" w:rsidRPr="004436CA">
      <w:headerReference w:type="default" r:id="rId7"/>
      <w:pgSz w:w="12240" w:h="15840"/>
      <w:pgMar w:top="1954" w:right="1800" w:bottom="1440" w:left="1800" w:header="1440" w:footer="0" w:gutter="0"/>
      <w:lnNumType w:countBy="5" w:start="1" w:distance="283" w:restart="continuous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89A1" w14:textId="77777777" w:rsidR="00051C50" w:rsidRDefault="00051C50">
      <w:pPr>
        <w:rPr>
          <w:rFonts w:hint="eastAsia"/>
        </w:rPr>
      </w:pPr>
      <w:r>
        <w:separator/>
      </w:r>
    </w:p>
  </w:endnote>
  <w:endnote w:type="continuationSeparator" w:id="0">
    <w:p w14:paraId="095E0A4D" w14:textId="77777777" w:rsidR="00051C50" w:rsidRDefault="00051C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11F01" w14:textId="77777777" w:rsidR="00051C50" w:rsidRDefault="00051C50">
      <w:pPr>
        <w:rPr>
          <w:rFonts w:hint="eastAsia"/>
        </w:rPr>
      </w:pPr>
      <w:r>
        <w:separator/>
      </w:r>
    </w:p>
  </w:footnote>
  <w:footnote w:type="continuationSeparator" w:id="0">
    <w:p w14:paraId="654B606C" w14:textId="77777777" w:rsidR="00051C50" w:rsidRDefault="00051C5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2CAE" w14:textId="77777777" w:rsidR="002E3494" w:rsidRDefault="002E3494">
    <w:pPr>
      <w:pStyle w:val="Cabealho"/>
      <w:jc w:val="right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75"/>
    <w:rsid w:val="00030DDF"/>
    <w:rsid w:val="00051C50"/>
    <w:rsid w:val="000805AF"/>
    <w:rsid w:val="000F261B"/>
    <w:rsid w:val="001B2ACD"/>
    <w:rsid w:val="00206EDA"/>
    <w:rsid w:val="00232B00"/>
    <w:rsid w:val="00255C45"/>
    <w:rsid w:val="002E3494"/>
    <w:rsid w:val="003023A8"/>
    <w:rsid w:val="003131F5"/>
    <w:rsid w:val="00364F6A"/>
    <w:rsid w:val="00366416"/>
    <w:rsid w:val="003B23EA"/>
    <w:rsid w:val="003B329B"/>
    <w:rsid w:val="00412975"/>
    <w:rsid w:val="004223D8"/>
    <w:rsid w:val="004436CA"/>
    <w:rsid w:val="00455A77"/>
    <w:rsid w:val="00464A5B"/>
    <w:rsid w:val="0047220B"/>
    <w:rsid w:val="004F2008"/>
    <w:rsid w:val="005A241D"/>
    <w:rsid w:val="005C5769"/>
    <w:rsid w:val="006A44C5"/>
    <w:rsid w:val="006B2A81"/>
    <w:rsid w:val="006E12E5"/>
    <w:rsid w:val="007B47CF"/>
    <w:rsid w:val="007C76C2"/>
    <w:rsid w:val="008434E2"/>
    <w:rsid w:val="008638BF"/>
    <w:rsid w:val="008A0B12"/>
    <w:rsid w:val="008C4086"/>
    <w:rsid w:val="00903F66"/>
    <w:rsid w:val="009A312C"/>
    <w:rsid w:val="009A4086"/>
    <w:rsid w:val="009D149D"/>
    <w:rsid w:val="00A12F97"/>
    <w:rsid w:val="00A24CBE"/>
    <w:rsid w:val="00A31416"/>
    <w:rsid w:val="00AA7EDA"/>
    <w:rsid w:val="00C504CB"/>
    <w:rsid w:val="00C94B39"/>
    <w:rsid w:val="00CC45F9"/>
    <w:rsid w:val="00D663F7"/>
    <w:rsid w:val="00DA5267"/>
    <w:rsid w:val="00EA7530"/>
    <w:rsid w:val="00EF7F74"/>
    <w:rsid w:val="00F003B3"/>
    <w:rsid w:val="00F40E13"/>
    <w:rsid w:val="00F72764"/>
    <w:rsid w:val="00FA458C"/>
    <w:rsid w:val="00FB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0114"/>
  <w15:docId w15:val="{76B875F4-5A4C-4475-8208-0EB090DD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umeraodelinhas">
    <w:name w:val="Numeração de linhas"/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character" w:styleId="Nmerodelinha">
    <w:name w:val="line number"/>
    <w:basedOn w:val="Fontepargpadro"/>
    <w:uiPriority w:val="99"/>
    <w:semiHidden/>
    <w:unhideWhenUsed/>
    <w:rsid w:val="00EF7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1014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novais.js@gmail.com</dc:creator>
  <dc:description/>
  <cp:lastModifiedBy>novais.js@gmail.com</cp:lastModifiedBy>
  <cp:revision>13</cp:revision>
  <dcterms:created xsi:type="dcterms:W3CDTF">2020-10-22T11:37:00Z</dcterms:created>
  <dcterms:modified xsi:type="dcterms:W3CDTF">2021-05-31T21:18:00Z</dcterms:modified>
  <dc:language>pt-BR</dc:language>
</cp:coreProperties>
</file>