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F6" w:rsidRDefault="00466A22">
      <w:pPr>
        <w:spacing w:after="0" w:line="259" w:lineRule="auto"/>
        <w:ind w:left="-1440" w:right="936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6858000" cy="9906000"/>
                <wp:effectExtent l="0" t="0" r="0" b="0"/>
                <wp:wrapTopAndBottom/>
                <wp:docPr id="15" name="Group 15978"/>
                <wp:cNvGraphicFramePr/>
                <a:graphic xmlns:a="http://schemas.openxmlformats.org/drawingml/2006/main">
                  <a:graphicData uri="http://schemas.microsoft.com/office/word/2010/wordprocessingGroup">
                    <wpg:wgp>
                      <wpg:cNvGrpSpPr/>
                      <wpg:grpSpPr bwMode="auto">
                        <a:xfrm>
                          <a:off x="0" y="0"/>
                          <a:ext cx="6858000" cy="9906000"/>
                          <a:chOff x="211015" y="-3349"/>
                          <a:chExt cx="6858000" cy="9906000"/>
                        </a:xfrm>
                      </wpg:grpSpPr>
                      <pic:pic xmlns:pic="http://schemas.openxmlformats.org/drawingml/2006/picture">
                        <pic:nvPicPr>
                          <pic:cNvPr id="7" name="Picture 7"/>
                          <pic:cNvPicPr/>
                        </pic:nvPicPr>
                        <pic:blipFill>
                          <a:blip r:embed="rId9"/>
                          <a:stretch/>
                        </pic:blipFill>
                        <pic:spPr bwMode="auto">
                          <a:xfrm>
                            <a:off x="211015" y="-3349"/>
                            <a:ext cx="6858000" cy="9906000"/>
                          </a:xfrm>
                          <a:prstGeom prst="rect">
                            <a:avLst/>
                          </a:prstGeom>
                        </pic:spPr>
                      </pic:pic>
                      <wps:wsp>
                        <wps:cNvPr id="8" name="Retângulo 8"/>
                        <wps:cNvSpPr/>
                        <wps:spPr bwMode="auto">
                          <a:xfrm>
                            <a:off x="549836" y="3250417"/>
                            <a:ext cx="6519179" cy="851509"/>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color w:val="1F4E79"/>
                                  <w:sz w:val="90"/>
                                </w:rPr>
                                <w:t xml:space="preserve">Relatório Anual de Atividades de </w:t>
                              </w:r>
                            </w:p>
                          </w:txbxContent>
                        </wps:txbx>
                        <wps:bodyPr horzOverflow="overflow" vert="horz" lIns="0" tIns="0" rIns="0" bIns="0" rtlCol="0">
                          <a:noAutofit/>
                        </wps:bodyPr>
                      </wps:wsp>
                      <wps:wsp>
                        <wps:cNvPr id="9" name="Retângulo 9"/>
                        <wps:cNvSpPr/>
                        <wps:spPr bwMode="auto">
                          <a:xfrm>
                            <a:off x="1081685" y="3868018"/>
                            <a:ext cx="5987330" cy="891133"/>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color w:val="1F4E79"/>
                                  <w:sz w:val="90"/>
                                </w:rPr>
                                <w:t xml:space="preserve">Auditoria Interna (RAINT) </w:t>
                              </w:r>
                            </w:p>
                          </w:txbxContent>
                        </wps:txbx>
                        <wps:bodyPr horzOverflow="overflow" vert="horz" lIns="0" tIns="0" rIns="0" bIns="0" rtlCol="0">
                          <a:noAutofit/>
                        </wps:bodyPr>
                      </wps:wsp>
                      <wps:wsp>
                        <wps:cNvPr id="10" name="Retângulo 10"/>
                        <wps:cNvSpPr/>
                        <wps:spPr bwMode="auto">
                          <a:xfrm>
                            <a:off x="2647154" y="5102458"/>
                            <a:ext cx="1105178" cy="888767"/>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color w:val="1F4E79"/>
                                  <w:sz w:val="90"/>
                                </w:rPr>
                                <w:t xml:space="preserve">Ano </w:t>
                              </w:r>
                            </w:p>
                          </w:txbxContent>
                        </wps:txbx>
                        <wps:bodyPr horzOverflow="overflow" vert="horz" lIns="0" tIns="0" rIns="0" bIns="0" rtlCol="0">
                          <a:noAutofit/>
                        </wps:bodyPr>
                      </wps:wsp>
                      <wps:wsp>
                        <wps:cNvPr id="11" name="Retângulo 11"/>
                        <wps:cNvSpPr/>
                        <wps:spPr bwMode="auto">
                          <a:xfrm>
                            <a:off x="3477977" y="5102458"/>
                            <a:ext cx="975202" cy="888767"/>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color w:val="1F4E79"/>
                                  <w:sz w:val="90"/>
                                </w:rPr>
                                <w:t>2023</w:t>
                              </w:r>
                            </w:p>
                          </w:txbxContent>
                        </wps:txbx>
                        <wps:bodyPr horzOverflow="overflow" vert="horz" lIns="0" tIns="0" rIns="0" bIns="0" rtlCol="0">
                          <a:noAutofit/>
                        </wps:bodyPr>
                      </wps:wsp>
                      <wps:wsp>
                        <wps:cNvPr id="12" name="Retângulo 12"/>
                        <wps:cNvSpPr/>
                        <wps:spPr bwMode="auto">
                          <a:xfrm>
                            <a:off x="3194738" y="7664576"/>
                            <a:ext cx="624078" cy="380700"/>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sz w:val="32"/>
                                </w:rPr>
                                <w:t>Equipe:</w:t>
                              </w:r>
                            </w:p>
                          </w:txbxContent>
                        </wps:txbx>
                        <wps:bodyPr horzOverflow="overflow" vert="horz" lIns="0" tIns="0" rIns="0" bIns="0" rtlCol="0">
                          <a:noAutofit/>
                        </wps:bodyPr>
                      </wps:wsp>
                      <wps:wsp>
                        <wps:cNvPr id="13" name="Retângulo 13"/>
                        <wps:cNvSpPr/>
                        <wps:spPr bwMode="auto">
                          <a:xfrm>
                            <a:off x="2579243" y="7967090"/>
                            <a:ext cx="779357" cy="269581"/>
                          </a:xfrm>
                          <a:prstGeom prst="rect">
                            <a:avLst/>
                          </a:prstGeom>
                          <a:ln>
                            <a:noFill/>
                          </a:ln>
                        </wps:spPr>
                        <wps:txbx>
                          <w:txbxContent>
                            <w:p w:rsidR="00466A22" w:rsidRDefault="00466A22">
                              <w:pPr>
                                <w:spacing w:after="160" w:line="259" w:lineRule="auto"/>
                                <w:ind w:left="0" w:firstLine="0"/>
                                <w:jc w:val="left"/>
                              </w:pPr>
                              <w:proofErr w:type="spellStart"/>
                              <w:r>
                                <w:rPr>
                                  <w:rFonts w:ascii="Gabriola" w:eastAsia="Gabriola" w:hAnsi="Gabriola" w:cs="Gabriola"/>
                                  <w:sz w:val="32"/>
                                </w:rPr>
                                <w:t>Cleidinéa</w:t>
                              </w:r>
                              <w:proofErr w:type="spellEnd"/>
                            </w:p>
                          </w:txbxContent>
                        </wps:txbx>
                        <wps:bodyPr horzOverflow="overflow" vert="horz" lIns="0" tIns="0" rIns="0" bIns="0" rtlCol="0">
                          <a:noAutofit/>
                        </wps:bodyPr>
                      </wps:wsp>
                      <wps:wsp>
                        <wps:cNvPr id="14" name="Retângulo 14"/>
                        <wps:cNvSpPr/>
                        <wps:spPr bwMode="auto">
                          <a:xfrm>
                            <a:off x="3201035" y="7976615"/>
                            <a:ext cx="1434976" cy="269581"/>
                          </a:xfrm>
                          <a:prstGeom prst="rect">
                            <a:avLst/>
                          </a:prstGeom>
                          <a:ln>
                            <a:noFill/>
                          </a:ln>
                        </wps:spPr>
                        <wps:txbx>
                          <w:txbxContent>
                            <w:p w:rsidR="00466A22" w:rsidRDefault="00466A22">
                              <w:pPr>
                                <w:spacing w:after="160" w:line="259" w:lineRule="auto"/>
                                <w:ind w:left="0" w:firstLine="0"/>
                                <w:jc w:val="left"/>
                              </w:pPr>
                              <w:proofErr w:type="gramStart"/>
                              <w:r>
                                <w:rPr>
                                  <w:rFonts w:ascii="Gabriola" w:eastAsia="Gabriola" w:hAnsi="Gabriola" w:cs="Gabriola"/>
                                  <w:sz w:val="32"/>
                                </w:rPr>
                                <w:t>de</w:t>
                              </w:r>
                              <w:proofErr w:type="gramEnd"/>
                              <w:r>
                                <w:rPr>
                                  <w:rFonts w:ascii="Gabriola" w:eastAsia="Gabriola" w:hAnsi="Gabriola" w:cs="Gabriola"/>
                                  <w:sz w:val="32"/>
                                </w:rPr>
                                <w:t xml:space="preserve"> Jesus Andrade</w:t>
                              </w:r>
                            </w:p>
                          </w:txbxContent>
                        </wps:txbx>
                        <wps:bodyPr horzOverflow="overflow" vert="horz" lIns="0" tIns="0" rIns="0" bIns="0" rtlCol="0">
                          <a:noAutofit/>
                        </wps:bodyPr>
                      </wps:wsp>
                      <wps:wsp>
                        <wps:cNvPr id="1" name="Retângulo 1"/>
                        <wps:cNvSpPr/>
                        <wps:spPr bwMode="auto">
                          <a:xfrm>
                            <a:off x="2620391" y="8298179"/>
                            <a:ext cx="2148826" cy="269581"/>
                          </a:xfrm>
                          <a:prstGeom prst="rect">
                            <a:avLst/>
                          </a:prstGeom>
                          <a:ln>
                            <a:noFill/>
                          </a:ln>
                        </wps:spPr>
                        <wps:txbx>
                          <w:txbxContent>
                            <w:p w:rsidR="00466A22" w:rsidRDefault="00466A22">
                              <w:pPr>
                                <w:spacing w:after="160" w:line="259" w:lineRule="auto"/>
                                <w:ind w:left="0" w:firstLine="0"/>
                                <w:jc w:val="left"/>
                              </w:pPr>
                              <w:r>
                                <w:rPr>
                                  <w:rFonts w:ascii="Gabriola" w:eastAsia="Gabriola" w:hAnsi="Gabriola" w:cs="Gabriola"/>
                                  <w:sz w:val="32"/>
                                </w:rPr>
                                <w:t>Mateus Cayres de Oliveira</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15978" o:spid="_x0000_s1026" style="position:absolute;left:0;text-align:left;margin-left:0;margin-top:0;width:540pt;height:780pt;z-index:251659264;mso-position-horizontal-relative:page;mso-position-vertical-relative:page;mso-width-relative:margin" coordorigin="2110,-33" coordsize="68580,990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AfEOz2XltdAcOhRj7g5H6E1yFej+OrP&#10;7RobSY+aFg4+mcfyrziuap8R1U/hCiiip1L1CqGu3X2PTZXH32+Vfr/nNX65Xxdeb7iO3X7qDJ+t&#10;GoanP7sk+/I/rRRRRqGoUUVNa2st9NHbwI0ksjYVE+8fpStcL2G21rLeXEcFvGZbiU7I1HUn2r33&#10;4e/D+Lwraie4CyalIPnYDIj9hUHw8+HkfhmEXt4Fk1SQc/3YfZfeu8T7vTHtW8I2OeUri0tFFam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VdQtReWU0DDIkQrk/Sv&#10;HGVomdGBDKSrA+oOK9sbkV5R4qs/sOv3a4Oxz5g/4EOv55FY1DamZNFFLWRuNkYRqzNwFG4157fX&#10;JvLqWY/xMcCuw8SXn2bTXx9+X5R/WuH6e9AC0UU6GB7qZIYkMsrHCovUn0paiFt4XupY4YkaWSRg&#10;qIoyWPpXvPw7+H8fhq1W6ulD6lIOWxkRg9hUHw2+HK+HYlv79VfVHXgYysIPYe9egpnHIxW8I9TC&#10;UugJnbyMe1OoorUy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QdK4T4iWf72zuwMBgYm/D5h/Wu77Vg+MrJrzQbjAw8WJR+B5/TNZy+EuLtI8wpaTOQD2IzTZZ&#10;hbwtKeAoLVgdJyfiy8+0XyxKfkjGSPc1h1JcTNczSSk5Mjlx9D2pscZmkWNVMjMdoRRnJ9KN9ACG&#10;F7iRY0QyM5wFHUmvdPhx8OV8PQJf3qh9SkGRxkRA9h71D8Nfhv8A2LGmqakgfUZBuSM/dhH+OK9G&#10;VcVtGNjCUugKu2nUUVqZ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c8aywyI4yjKQfpipKSgDxW6tns7qa3bgxSMh/A/wAqw/Fl4YbEQqcNM2OPSu38&#10;bWv2XXpnGNs6LJx64wf5D868s8R3hutUZBlvLAiVR6+n1rjd+Y7I/CZkcbzSBEUs7HYFUZOfQe9e&#10;3/DX4brokceo6jGsl8wyiHpF/wDXqv8AC/4bnS1TVtUjH2p1zDbtyIh6n/aNemqu01vGPVmEpdEC&#10;qVJ9KdRRWp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SHkYoA4X4nReRpsF4q5aMmMbRknPQfnisz4b/AA2+weXqmrRrJeN88cLciLPf616P&#10;NapcYEiq4DBhuGcY6VKFwetZ8vvXL5tLINvzZp1FFaE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SE4FABnikyfSvO/il8WLfwXatZ2u2fVZF4&#10;XtEPU+9fO8njDX55GkbXLoM5LECU45qXIpRbPs6iiiqJ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pD0NAAa88+KvxPi8F2LWtsyyatMv7uM9&#10;Ix6tUnxK+KVt4IszBGVuNVlH7uHrs/2n9q+Y9W1W61y+mvr6VprmZizu36AVlKRrGJFe6hPqV5Nc&#10;3UrTTTHe7vk5b2qvgf3R+VLz6kj3NFY6m590UUUV1n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VwfxP8AiZb+BtO8uJlm1ScYhhznb/tH0qf4&#10;jfEqy8B2HJFxqUg/dW4P/jzegr5Z1jWLvxBqU+oXsxmupmy8h/8AQQOwFZSkXGNxuqajdavezXt5&#10;K800z7mduc57fQVVo7570VidIUUUUDPuiiiius4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K4j4l/Ee28C6aQuJtSmBEMPcH+8farHxC+Idh4D0xpZW&#10;E19ICILZfvMfU+wr5W17Xb3xFqk1/fzGa5lbdnsB/dHsKiUi4xuN1jWLrXNRlvr6VpriRsu7dMeg&#10;qlRRXPqdIUUUUaj1CiiijUNT7oooorrO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TNLTHYKpYnAHXjmgB9FZ+m+INM1Zc2WoW90B18qVWI+uDV+gBaKSigBaKKKACiiigAoooo&#10;AKKKKACiiigAooooAKKKKACiiigAooooAKKKKACiiigAooooAKKKKACiikoAONw55rjviL8RLPwL&#10;prOxWa/kGIbYHkn1PoKs+PfHlh4H0mS5uHElywxDbKRukb/D3r5R8Ra/e+JtWm1G+laWeU8DPyoP&#10;QColIuMbhruuXniPVJtQvpmmuZOP9lR6D2rOoornOkKKKKBhRRRQAUUHjrxSZoA+6aKKK6z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nxE&#10;0/7d4Wujj95BiZfwOD+hNdXUV1bpdW8sEgykiFG+hGDUtXGnY+bKKnvrR7G7nhk/1kblD9cn+lQV&#10;yvR2Otaq4UUUU9B6BRRRRoGgUUUUaBoFFFFGgaBRRRRoGgVS1TSYNUtysg+b+GT+6au0UaBoec6l&#10;ps+nT+XKuF7N/eqrXpN1Zw3kJjmTen8q4vWvD82mOXH7yBukncUaBoZVFHv2oo0DQKKKKNA0Ciii&#10;jQNAoooo0DQKKKKNA0CiiijQNAoooo0DQKKKKNA0CiiijQNAoooo0DQKKKKNA0Puiiiius4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JwMnpS0jfdPegDxL4maf&#10;9h8VTMv+ruEEw9M52n9Qfzrla9S+L2ml7CyvQBuikMTHHVWGf5j9a8trkkrO51Qd1YKKKKCwoooo&#10;AKKKKACiiigAooooAKKKKACmvGrRsGUMG6qeRTqKWgHI654ZMO64tEJj6tH1I+grnfU9gcGvUP1r&#10;A1rwyl3untgI5+6DoaYaHG0tOmheGVkkG1l602gAooooAKKKKACiiigAooooAKKKKACiiigAoooo&#10;AKKKKACiiigD7oooorrO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57xtpp1HwzfRAbmWPeo915rwjBr6TmjEsLowyrAg1876taHT9TurYjHlyMo+mawqLqd&#10;FNlSiiiszUKKKKACiiigAooooAKKKKACiiigAooooAKSlooAzdY0OLVY8n5bgDh1ribyxmsZjDMu&#10;GB6np+dej89qr6hp8GpQ+XMgIH3SOooA84orQ1bRZtLm5BeE/df1rPoAKKKKACiiigAooooAKKKK&#10;ACiiigAooooAKKKKACiiigD7oooorrO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awyprxj4n6b9j8StKBhbiMSD69DXtH8NeefFzTzNp9pdquTG5Rj7EcVE&#10;ldGkHqeV0UUVznSFFFFABRRRQAUUUUAFFFFABRRRQAUUUUAFFFFABRRRQBHNClxGUkUMnoa5DWvD&#10;L2e+e3G+HqVHVf8A61dnSc9utAHmHp70V1eveGRJuuLRcN1eP19xXKsrRsVcbCOoPagBKKKKACii&#10;igAooooAKKKKACiiigAooooAKKKKAPuiiiius4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KxfF2ljVPDd/AeSY9w9crz/StumyKGjZSMgjBFIa0Pmn+BSeu&#10;NporQ8Rae2l65fWpGBFMwHuD8yn8jWfXHfWx2fZuFFFFUAUUUUAFFFFABRRRQAUUUUAFFFFABRRR&#10;QAUUUUAFFFFABWRrXh6HVFLoPKn7FRwa16TGaAPNbm1ltJjHMpR/fpUVeialpcOrQskwG7HysByK&#10;4fUtLn02UrKvy/wv2NAFOij60UAFFFFABRRRQAUUUUAFFFFABRRRQB90UUUV1n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JS0h6UAeP/FjT/s2uQXQGBdR&#10;YOOhZOD+hX8q4ivX/itp/wBo8OrcgbjayAk98Hg/zH5V5Bgjr1rmmrPQ6oPQKKKKksKKKKACiiig&#10;AooooAKKKKACiiigAooooAKKKKACiiigAooooAKjubaO7i8uZA6Hj6e9SUZoA4jXPDsunOZI/wB5&#10;B6jqtYv0Oa9PZFZSrKCp6qeh+tcrrvhloy09ouU6tGOv4UAc3RS7SpOR06jPIpP1oAKKKKACiiig&#10;AooooAKKKKAPuiiiius4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OtLRQBm69p41LRb63xkyxMB9ccV88NuVip7H9a+lmx5Zz0rwDxZYjTfEV/ABhRISv0&#10;PP8AWsp7G1NmTRRRWJuFFFFABRRRQAUUUUAFFFFABRRRQAUUUUAFFFFABRRRQAUUUUAFFFFABRRR&#10;QBh614bivQZbdRHcDn2auPnha3kMboVYHGDXplUNV0aDVoSGxHKPuuPX0oA8+oqzqGnzabcGKdCv&#10;ow6Gq36UAFFFFABRRRQAUUUUAfdFFFFdZx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UNc09dU0i7tGAPnRsgz6kcfrV+my&#10;fd59aBnzUyGNipBBBP8AOkrd8b6f/Znie/jAwryGVfo3OP1rCrk6s7OiCiiijUNQoooo1DUKKKKN&#10;Q1CiiijUNQoooo1DUKKKKNQ1CiiijUNQoooo1DUKKKKNQ1CiiijUNQoooo1DUKKKKNQ1CiiijUNQ&#10;VWZgF5Z/lHvXd2NhDZwRpFGiYXBZVAJNcnoNt9q1SL+6nz12dAai+3ak6dKKKNQ1CiiijUNT1aii&#10;ius4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R&#10;v0paKAPK/i/pnl3Vjfhf9Yphdvccj+Z/KvO69v8AiVpv9oeE7sgfPBiZfbHU/kTXiGc9Bgelc09z&#10;op7BRRRU6moUUUUagFFFFGoBRRRRqAUUUUagFFFFGoBRRRRqAUUUUagFFFFGoBRRRRqAUUUUagFF&#10;FFGoBRRR7d6NQOl8Kw/upZ/7zbVrdqrpdv8AY7GKIDkL8xq1RqAUUUUagFFFFGoHq1FFFdZx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h7UtJSAhv&#10;bdbyzmgcZSVGRh7EYNfOd1bNZ3EkD/fjYoffBx/SvpF/un868O+ImnjT/FN1tGEmxKo+vX9aznsa&#10;09zmqKKKxOgKKKKACiiigAooooAKKKKACiiigAooooAKKKKACiiigAooooAKKKKACiiigAqxptv9&#10;pv4U7Fsn6VXrc8L23mTSzH+EbRQB01FFFABRRRQAUUUUAerUUUV1n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jDd+ea8z+MGm/8AHjegc/NE&#10;T+or02ua+Ien/wBoeFrrAy8OJl+oP+GamWxUdGeGenuM0UrY4A6Dp9Ov9aSuY6gooooGFFFFABRR&#10;RQAUUUUAFFFFABRRRQAUUUUAFFFFABRRRQAUUUUAFFFFABg12Hh63EOnoxGGc5P9K5FIzNIkY/jY&#10;Af1rvYY/JjRMcIAB+FAD6KKKACiiigAooooA9WooorrO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qC8hF1bSQsMrIpQ/QjFT01huoA+b761a&#10;zvJoG4MbsuPTBNQ11XxK037D4ouHX7lwBKPqRz+o/WuVrk6s61qlYKKKKCgooooAKKKKACiiigAo&#10;oooAKKKKACiiigAooooAKKKKACiiigAooooA0fD9ubjVEz92Mbj+PSuxrC8L2pjtZJj9+Q7R9K3a&#10;ACiiigAooooAKKKKAPVqKKK6zi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Q0jNtxUEd9FJcSQLIpmjALIDyM+tA7HA/GDTBJaWF7j/Vu0TEf&#10;7QyP1H615d6evevefG+mnVfDGoQAZkERkT/eXkf5968GPU/U/wA655rU3pu6sFFFFQahRRRQAUUU&#10;UAFFFFABRRRQAUUUUAFFFFABRRRQAUUUUAFFFFABR3x9AKKt6Tb/AGrUIY8Z5yaAOw0+EWtnBHjl&#10;VGfrip6BRQAUUUUAFFFFABRRRQB6tRRRXWcQ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10;top:-33;width:68580;height:99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FTXDAAAA2gAAAA8AAABkcnMvZG93bnJldi54bWxEj0FrwkAUhO9C/8PyCr2IbqpgJbpKKRUK&#10;6kEb8PrMPpNg9m26uzXx37uC4HGYmW+Y+bIztbiQ85VlBe/DBARxbnXFhYLsdzWYgvABWWNtmRRc&#10;ycNy8dKbY6ptyzu67EMhIoR9igrKEJpUSp+XZNAPbUMcvZN1BkOUrpDaYRvhppajJJlIgxXHhRIb&#10;+iopP+//jYL1BkOztcdRm7npSv/1D9/ZmJV6e+0+ZyACdeEZfrR/tIIPuF+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AVNcMAAADaAAAADwAAAAAAAAAAAAAAAACf&#10;AgAAZHJzL2Rvd25yZXYueG1sUEsFBgAAAAAEAAQA9wAAAI8DAAAAAA==&#10;">
                  <v:imagedata r:id="rId10" o:title=""/>
                </v:shape>
                <v:rect id="Retângulo 8" o:spid="_x0000_s1028" style="position:absolute;left:5498;top:32504;width:65192;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66A22" w:rsidRDefault="00466A22">
                        <w:pPr>
                          <w:spacing w:after="160" w:line="259" w:lineRule="auto"/>
                          <w:ind w:left="0" w:firstLine="0"/>
                          <w:jc w:val="left"/>
                        </w:pPr>
                        <w:r>
                          <w:rPr>
                            <w:rFonts w:ascii="Gabriola" w:eastAsia="Gabriola" w:hAnsi="Gabriola" w:cs="Gabriola"/>
                            <w:color w:val="1F4E79"/>
                            <w:sz w:val="90"/>
                          </w:rPr>
                          <w:t xml:space="preserve">Relatório Anual de Atividades de </w:t>
                        </w:r>
                      </w:p>
                    </w:txbxContent>
                  </v:textbox>
                </v:rect>
                <v:rect id="Retângulo 9" o:spid="_x0000_s1029" style="position:absolute;left:10816;top:38680;width:59874;height:8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66A22" w:rsidRDefault="00466A22">
                        <w:pPr>
                          <w:spacing w:after="160" w:line="259" w:lineRule="auto"/>
                          <w:ind w:left="0" w:firstLine="0"/>
                          <w:jc w:val="left"/>
                        </w:pPr>
                        <w:r>
                          <w:rPr>
                            <w:rFonts w:ascii="Gabriola" w:eastAsia="Gabriola" w:hAnsi="Gabriola" w:cs="Gabriola"/>
                            <w:color w:val="1F4E79"/>
                            <w:sz w:val="90"/>
                          </w:rPr>
                          <w:t xml:space="preserve">Auditoria Interna (RAINT) </w:t>
                        </w:r>
                      </w:p>
                    </w:txbxContent>
                  </v:textbox>
                </v:rect>
                <v:rect id="Retângulo 10" o:spid="_x0000_s1030" style="position:absolute;left:26471;top:51024;width:11052;height:8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66A22" w:rsidRDefault="00466A22">
                        <w:pPr>
                          <w:spacing w:after="160" w:line="259" w:lineRule="auto"/>
                          <w:ind w:left="0" w:firstLine="0"/>
                          <w:jc w:val="left"/>
                        </w:pPr>
                        <w:r>
                          <w:rPr>
                            <w:rFonts w:ascii="Gabriola" w:eastAsia="Gabriola" w:hAnsi="Gabriola" w:cs="Gabriola"/>
                            <w:color w:val="1F4E79"/>
                            <w:sz w:val="90"/>
                          </w:rPr>
                          <w:t xml:space="preserve">Ano </w:t>
                        </w:r>
                      </w:p>
                    </w:txbxContent>
                  </v:textbox>
                </v:rect>
                <v:rect id="Retângulo 11" o:spid="_x0000_s1031" style="position:absolute;left:34779;top:51024;width:9752;height:8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66A22" w:rsidRDefault="00466A22">
                        <w:pPr>
                          <w:spacing w:after="160" w:line="259" w:lineRule="auto"/>
                          <w:ind w:left="0" w:firstLine="0"/>
                          <w:jc w:val="left"/>
                        </w:pPr>
                        <w:r>
                          <w:rPr>
                            <w:rFonts w:ascii="Gabriola" w:eastAsia="Gabriola" w:hAnsi="Gabriola" w:cs="Gabriola"/>
                            <w:color w:val="1F4E79"/>
                            <w:sz w:val="90"/>
                          </w:rPr>
                          <w:t>2023</w:t>
                        </w:r>
                      </w:p>
                    </w:txbxContent>
                  </v:textbox>
                </v:rect>
                <v:rect id="Retângulo 12" o:spid="_x0000_s1032" style="position:absolute;left:31947;top:76645;width:6241;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66A22" w:rsidRDefault="00466A22">
                        <w:pPr>
                          <w:spacing w:after="160" w:line="259" w:lineRule="auto"/>
                          <w:ind w:left="0" w:firstLine="0"/>
                          <w:jc w:val="left"/>
                        </w:pPr>
                        <w:r>
                          <w:rPr>
                            <w:rFonts w:ascii="Gabriola" w:eastAsia="Gabriola" w:hAnsi="Gabriola" w:cs="Gabriola"/>
                            <w:sz w:val="32"/>
                          </w:rPr>
                          <w:t>Equipe:</w:t>
                        </w:r>
                      </w:p>
                    </w:txbxContent>
                  </v:textbox>
                </v:rect>
                <v:rect id="Retângulo 13" o:spid="_x0000_s1033" style="position:absolute;left:25792;top:79670;width:779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66A22" w:rsidRDefault="00466A22">
                        <w:pPr>
                          <w:spacing w:after="160" w:line="259" w:lineRule="auto"/>
                          <w:ind w:left="0" w:firstLine="0"/>
                          <w:jc w:val="left"/>
                        </w:pPr>
                        <w:proofErr w:type="spellStart"/>
                        <w:r>
                          <w:rPr>
                            <w:rFonts w:ascii="Gabriola" w:eastAsia="Gabriola" w:hAnsi="Gabriola" w:cs="Gabriola"/>
                            <w:sz w:val="32"/>
                          </w:rPr>
                          <w:t>Cleidinéa</w:t>
                        </w:r>
                        <w:proofErr w:type="spellEnd"/>
                      </w:p>
                    </w:txbxContent>
                  </v:textbox>
                </v:rect>
                <v:rect id="Retângulo 14" o:spid="_x0000_s1034" style="position:absolute;left:32010;top:79766;width:14350;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66A22" w:rsidRDefault="00466A22">
                        <w:pPr>
                          <w:spacing w:after="160" w:line="259" w:lineRule="auto"/>
                          <w:ind w:left="0" w:firstLine="0"/>
                          <w:jc w:val="left"/>
                        </w:pPr>
                        <w:proofErr w:type="gramStart"/>
                        <w:r>
                          <w:rPr>
                            <w:rFonts w:ascii="Gabriola" w:eastAsia="Gabriola" w:hAnsi="Gabriola" w:cs="Gabriola"/>
                            <w:sz w:val="32"/>
                          </w:rPr>
                          <w:t>de</w:t>
                        </w:r>
                        <w:proofErr w:type="gramEnd"/>
                        <w:r>
                          <w:rPr>
                            <w:rFonts w:ascii="Gabriola" w:eastAsia="Gabriola" w:hAnsi="Gabriola" w:cs="Gabriola"/>
                            <w:sz w:val="32"/>
                          </w:rPr>
                          <w:t xml:space="preserve"> Jesus Andrade</w:t>
                        </w:r>
                      </w:p>
                    </w:txbxContent>
                  </v:textbox>
                </v:rect>
                <v:rect id="Retângulo 1" o:spid="_x0000_s1035" style="position:absolute;left:26203;top:82981;width:2148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466A22" w:rsidRDefault="00466A22">
                        <w:pPr>
                          <w:spacing w:after="160" w:line="259" w:lineRule="auto"/>
                          <w:ind w:left="0" w:firstLine="0"/>
                          <w:jc w:val="left"/>
                        </w:pPr>
                        <w:r>
                          <w:rPr>
                            <w:rFonts w:ascii="Gabriola" w:eastAsia="Gabriola" w:hAnsi="Gabriola" w:cs="Gabriola"/>
                            <w:sz w:val="32"/>
                          </w:rPr>
                          <w:t>Mateus Cayres de Oliveira</w:t>
                        </w:r>
                      </w:p>
                    </w:txbxContent>
                  </v:textbox>
                </v:rect>
                <w10:wrap type="topAndBottom" anchorx="page" anchory="page"/>
              </v:group>
            </w:pict>
          </mc:Fallback>
        </mc:AlternateContent>
      </w:r>
    </w:p>
    <w:p w:rsidR="002319F6" w:rsidRDefault="002319F6">
      <w:pPr>
        <w:sectPr w:rsidR="002319F6">
          <w:headerReference w:type="even" r:id="rId11"/>
          <w:headerReference w:type="default" r:id="rId12"/>
          <w:footerReference w:type="even" r:id="rId13"/>
          <w:footerReference w:type="default" r:id="rId14"/>
          <w:headerReference w:type="first" r:id="rId15"/>
          <w:footerReference w:type="first" r:id="rId16"/>
          <w:pgSz w:w="10800" w:h="15600"/>
          <w:pgMar w:top="1440" w:right="310" w:bottom="1440" w:left="1440" w:header="720" w:footer="720" w:gutter="0"/>
          <w:cols w:space="720"/>
          <w:docGrid w:linePitch="360"/>
        </w:sectPr>
      </w:pPr>
    </w:p>
    <w:p w:rsidR="002319F6" w:rsidRDefault="00466A22">
      <w:pPr>
        <w:spacing w:after="117" w:line="258" w:lineRule="auto"/>
        <w:ind w:left="0" w:right="39"/>
      </w:pPr>
      <w:r>
        <w:rPr>
          <w:b/>
        </w:rPr>
        <w:lastRenderedPageBreak/>
        <w:t xml:space="preserve">INSTITUCIONAL </w:t>
      </w:r>
      <w:r>
        <w:t xml:space="preserve"> </w:t>
      </w:r>
    </w:p>
    <w:p w:rsidR="002319F6" w:rsidRDefault="00466A22">
      <w:pPr>
        <w:spacing w:after="112" w:line="259" w:lineRule="auto"/>
        <w:ind w:left="713" w:firstLine="0"/>
        <w:jc w:val="left"/>
      </w:pPr>
      <w:r>
        <w:rPr>
          <w:b/>
        </w:rPr>
        <w:t xml:space="preserve"> </w:t>
      </w:r>
      <w:r>
        <w:t xml:space="preserve"> </w:t>
      </w:r>
    </w:p>
    <w:p w:rsidR="002319F6" w:rsidRDefault="00466A22">
      <w:pPr>
        <w:spacing w:after="2" w:line="258" w:lineRule="auto"/>
        <w:ind w:left="0" w:right="39"/>
      </w:pPr>
      <w:r>
        <w:rPr>
          <w:b/>
        </w:rPr>
        <w:t xml:space="preserve">Reitora:  </w:t>
      </w:r>
      <w:r>
        <w:t xml:space="preserve"> </w:t>
      </w:r>
    </w:p>
    <w:p w:rsidR="002319F6" w:rsidRDefault="00466A22">
      <w:pPr>
        <w:spacing w:line="259" w:lineRule="auto"/>
        <w:ind w:right="42"/>
      </w:pPr>
      <w:r>
        <w:t xml:space="preserve">Prof.ª Joana Angélica Guimarães da Luz  </w:t>
      </w:r>
    </w:p>
    <w:p w:rsidR="002319F6" w:rsidRDefault="00466A22">
      <w:pPr>
        <w:spacing w:after="0" w:line="259" w:lineRule="auto"/>
        <w:ind w:left="5" w:firstLine="0"/>
        <w:jc w:val="left"/>
      </w:pPr>
      <w:r>
        <w:t xml:space="preserve">  </w:t>
      </w:r>
    </w:p>
    <w:p w:rsidR="002319F6" w:rsidRDefault="00466A22">
      <w:pPr>
        <w:spacing w:after="2" w:line="258" w:lineRule="auto"/>
        <w:ind w:left="0" w:right="39"/>
      </w:pPr>
      <w:r>
        <w:rPr>
          <w:b/>
        </w:rPr>
        <w:t xml:space="preserve">Vice-Reitor:  </w:t>
      </w:r>
      <w:r>
        <w:t xml:space="preserve"> </w:t>
      </w:r>
    </w:p>
    <w:p w:rsidR="002319F6" w:rsidRDefault="00466A22">
      <w:pPr>
        <w:spacing w:line="259" w:lineRule="auto"/>
        <w:ind w:right="42"/>
      </w:pPr>
      <w:r>
        <w:t xml:space="preserve">Prof. Francisco José Gomes Mesquita  </w:t>
      </w:r>
    </w:p>
    <w:p w:rsidR="002319F6" w:rsidRDefault="00466A22">
      <w:pPr>
        <w:spacing w:after="0" w:line="259" w:lineRule="auto"/>
        <w:ind w:left="5" w:firstLine="0"/>
        <w:jc w:val="left"/>
      </w:pPr>
      <w:r>
        <w:rPr>
          <w:b/>
        </w:rPr>
        <w:t xml:space="preserve"> </w:t>
      </w:r>
      <w:r>
        <w:t xml:space="preserve"> </w:t>
      </w:r>
    </w:p>
    <w:p w:rsidR="002319F6" w:rsidRDefault="00466A22">
      <w:pPr>
        <w:spacing w:after="2" w:line="258" w:lineRule="auto"/>
        <w:ind w:left="0" w:right="39"/>
      </w:pPr>
      <w:r>
        <w:rPr>
          <w:b/>
        </w:rPr>
        <w:t xml:space="preserve">Chefe de Gabinete: </w:t>
      </w:r>
      <w:r>
        <w:t xml:space="preserve"> </w:t>
      </w:r>
    </w:p>
    <w:p w:rsidR="002319F6" w:rsidRDefault="00466A22">
      <w:pPr>
        <w:spacing w:after="0" w:line="240" w:lineRule="auto"/>
        <w:rPr>
          <w:rFonts w:cs="Times New Roman"/>
          <w:color w:val="auto"/>
          <w:szCs w:val="24"/>
        </w:rPr>
      </w:pPr>
      <w:r>
        <w:rPr>
          <w:rFonts w:cs="Times New Roman"/>
          <w:color w:val="auto"/>
          <w:szCs w:val="24"/>
        </w:rPr>
        <w:t>Prof. Hamilton Richard Alexandrino Ferreira dos Santos</w:t>
      </w:r>
    </w:p>
    <w:p w:rsidR="002319F6" w:rsidRDefault="00466A22">
      <w:pPr>
        <w:spacing w:after="0" w:line="259" w:lineRule="auto"/>
        <w:ind w:left="5" w:firstLine="0"/>
        <w:jc w:val="left"/>
      </w:pPr>
      <w:r>
        <w:t xml:space="preserve">  </w:t>
      </w:r>
    </w:p>
    <w:p w:rsidR="002319F6" w:rsidRDefault="00466A22">
      <w:pPr>
        <w:spacing w:after="2" w:line="258" w:lineRule="auto"/>
        <w:ind w:left="0" w:right="39"/>
      </w:pPr>
      <w:r>
        <w:rPr>
          <w:b/>
        </w:rPr>
        <w:t xml:space="preserve">Pró-Reitor de Gestão Acadêmica (PROGEAC): </w:t>
      </w:r>
      <w:r>
        <w:t xml:space="preserve"> </w:t>
      </w:r>
    </w:p>
    <w:p w:rsidR="002319F6" w:rsidRDefault="00466A22">
      <w:pPr>
        <w:spacing w:line="259" w:lineRule="auto"/>
        <w:ind w:right="42"/>
      </w:pPr>
      <w:r>
        <w:t xml:space="preserve">Prof. Francesco </w:t>
      </w:r>
      <w:proofErr w:type="spellStart"/>
      <w:r>
        <w:t>Lanciotti</w:t>
      </w:r>
      <w:proofErr w:type="spellEnd"/>
      <w:r>
        <w:t xml:space="preserve"> Junior   </w:t>
      </w:r>
    </w:p>
    <w:p w:rsidR="002319F6" w:rsidRDefault="00466A22">
      <w:pPr>
        <w:spacing w:after="0" w:line="259" w:lineRule="auto"/>
        <w:ind w:left="5" w:firstLine="0"/>
        <w:jc w:val="left"/>
      </w:pPr>
      <w:r>
        <w:t xml:space="preserve">  </w:t>
      </w:r>
    </w:p>
    <w:p w:rsidR="002319F6" w:rsidRDefault="00466A22">
      <w:pPr>
        <w:spacing w:after="2" w:line="258" w:lineRule="auto"/>
        <w:ind w:left="0" w:right="39"/>
      </w:pPr>
      <w:r>
        <w:rPr>
          <w:b/>
        </w:rPr>
        <w:t xml:space="preserve">Pró-Reitor de Planejamento (PROPLAN): </w:t>
      </w:r>
      <w:r>
        <w:t xml:space="preserve"> </w:t>
      </w:r>
    </w:p>
    <w:p w:rsidR="002319F6" w:rsidRDefault="00466A22">
      <w:pPr>
        <w:spacing w:after="0" w:line="240" w:lineRule="auto"/>
        <w:rPr>
          <w:rFonts w:cs="Times New Roman"/>
          <w:color w:val="auto"/>
          <w:szCs w:val="24"/>
        </w:rPr>
      </w:pPr>
      <w:r>
        <w:rPr>
          <w:rFonts w:cs="Times New Roman"/>
          <w:color w:val="auto"/>
          <w:szCs w:val="24"/>
        </w:rPr>
        <w:t>Franklin Matos Silva Junior</w:t>
      </w:r>
    </w:p>
    <w:p w:rsidR="002319F6" w:rsidRDefault="002319F6">
      <w:pPr>
        <w:spacing w:after="0" w:line="240" w:lineRule="auto"/>
        <w:rPr>
          <w:rFonts w:cs="Times New Roman"/>
          <w:color w:val="auto"/>
          <w:szCs w:val="24"/>
        </w:rPr>
      </w:pPr>
    </w:p>
    <w:p w:rsidR="002319F6" w:rsidRDefault="00466A22">
      <w:pPr>
        <w:spacing w:after="0" w:line="240" w:lineRule="auto"/>
        <w:rPr>
          <w:rFonts w:cs="Times New Roman"/>
          <w:b/>
          <w:color w:val="auto"/>
          <w:szCs w:val="24"/>
        </w:rPr>
      </w:pPr>
      <w:r>
        <w:rPr>
          <w:rFonts w:cs="Times New Roman"/>
          <w:b/>
          <w:color w:val="auto"/>
          <w:szCs w:val="24"/>
        </w:rPr>
        <w:t>Pró-Reitora de Administração (PROPA)</w:t>
      </w:r>
    </w:p>
    <w:p w:rsidR="002319F6" w:rsidRDefault="00466A22">
      <w:pPr>
        <w:spacing w:after="0" w:line="240" w:lineRule="auto"/>
        <w:rPr>
          <w:rFonts w:cs="Times New Roman"/>
          <w:color w:val="auto"/>
          <w:szCs w:val="24"/>
        </w:rPr>
      </w:pPr>
      <w:r>
        <w:rPr>
          <w:rFonts w:cs="Times New Roman"/>
          <w:color w:val="auto"/>
          <w:szCs w:val="24"/>
        </w:rPr>
        <w:t>Francismary Alves da Silva</w:t>
      </w:r>
    </w:p>
    <w:p w:rsidR="002319F6" w:rsidRDefault="00466A22">
      <w:pPr>
        <w:spacing w:after="0" w:line="259" w:lineRule="auto"/>
        <w:ind w:left="5" w:firstLine="0"/>
        <w:jc w:val="left"/>
      </w:pPr>
      <w:r>
        <w:t xml:space="preserve">  </w:t>
      </w:r>
    </w:p>
    <w:p w:rsidR="002319F6" w:rsidRDefault="00466A22">
      <w:pPr>
        <w:spacing w:after="2" w:line="258" w:lineRule="auto"/>
        <w:ind w:left="0" w:right="39"/>
      </w:pPr>
      <w:r>
        <w:rPr>
          <w:b/>
        </w:rPr>
        <w:t xml:space="preserve">Pró-Reitora de Gestão de Pessoas (PROGEPE) </w:t>
      </w:r>
      <w:r>
        <w:t xml:space="preserve"> </w:t>
      </w:r>
    </w:p>
    <w:p w:rsidR="002319F6" w:rsidRDefault="00466A22">
      <w:pPr>
        <w:spacing w:line="259" w:lineRule="auto"/>
        <w:ind w:right="42"/>
      </w:pPr>
      <w:r>
        <w:t xml:space="preserve">Claudia Denise da Silveira </w:t>
      </w:r>
      <w:proofErr w:type="spellStart"/>
      <w:r>
        <w:t>Tôndolo</w:t>
      </w:r>
      <w:proofErr w:type="spellEnd"/>
      <w:r>
        <w:t xml:space="preserve">  </w:t>
      </w:r>
    </w:p>
    <w:p w:rsidR="002319F6" w:rsidRDefault="00466A22">
      <w:pPr>
        <w:spacing w:after="0" w:line="259" w:lineRule="auto"/>
        <w:ind w:left="5" w:firstLine="0"/>
        <w:jc w:val="left"/>
      </w:pPr>
      <w:r>
        <w:rPr>
          <w:b/>
        </w:rPr>
        <w:t xml:space="preserve"> </w:t>
      </w:r>
      <w:r>
        <w:t xml:space="preserve"> </w:t>
      </w:r>
    </w:p>
    <w:p w:rsidR="002319F6" w:rsidRDefault="00466A22">
      <w:pPr>
        <w:spacing w:after="2" w:line="258" w:lineRule="auto"/>
        <w:ind w:left="0" w:right="39"/>
      </w:pPr>
      <w:r>
        <w:rPr>
          <w:b/>
        </w:rPr>
        <w:t xml:space="preserve">Pró-Reitor de Extensão e Cultura (PROEX): </w:t>
      </w:r>
      <w:r>
        <w:t xml:space="preserve"> </w:t>
      </w:r>
    </w:p>
    <w:p w:rsidR="002319F6" w:rsidRDefault="00466A22">
      <w:pPr>
        <w:spacing w:line="259" w:lineRule="auto"/>
        <w:ind w:right="42"/>
      </w:pPr>
      <w:r>
        <w:t>Prof.ª Hamilton Richard Alexandrino Ferreira dos Santos</w:t>
      </w:r>
      <w:r>
        <w:rPr>
          <w:b/>
        </w:rPr>
        <w:t xml:space="preserve"> </w:t>
      </w:r>
      <w:r>
        <w:t xml:space="preserve"> </w:t>
      </w:r>
    </w:p>
    <w:p w:rsidR="002319F6" w:rsidRDefault="00466A22">
      <w:pPr>
        <w:spacing w:after="0" w:line="259" w:lineRule="auto"/>
        <w:ind w:left="5" w:firstLine="0"/>
        <w:jc w:val="left"/>
      </w:pPr>
      <w:r>
        <w:rPr>
          <w:b/>
        </w:rPr>
        <w:t xml:space="preserve"> </w:t>
      </w:r>
      <w:r>
        <w:t xml:space="preserve"> </w:t>
      </w:r>
    </w:p>
    <w:p w:rsidR="002319F6" w:rsidRDefault="00466A22">
      <w:pPr>
        <w:spacing w:after="2" w:line="258" w:lineRule="auto"/>
        <w:ind w:left="0" w:right="39"/>
      </w:pPr>
      <w:r>
        <w:rPr>
          <w:b/>
        </w:rPr>
        <w:t xml:space="preserve">Pró-Reitora de Ações Afirmativas (PROAF) </w:t>
      </w:r>
      <w:r>
        <w:t xml:space="preserve"> </w:t>
      </w:r>
    </w:p>
    <w:p w:rsidR="002319F6" w:rsidRDefault="00466A22">
      <w:pPr>
        <w:spacing w:line="259" w:lineRule="auto"/>
        <w:ind w:right="42"/>
      </w:pPr>
      <w:r>
        <w:t xml:space="preserve">Prof. Sandro Augusto Silva Ferreira   </w:t>
      </w:r>
    </w:p>
    <w:p w:rsidR="002319F6" w:rsidRDefault="00466A22">
      <w:pPr>
        <w:spacing w:after="0" w:line="259" w:lineRule="auto"/>
        <w:ind w:left="5" w:firstLine="0"/>
        <w:jc w:val="left"/>
      </w:pPr>
      <w:r>
        <w:rPr>
          <w:b/>
        </w:rPr>
        <w:t xml:space="preserve"> </w:t>
      </w:r>
      <w:r>
        <w:t xml:space="preserve"> </w:t>
      </w:r>
    </w:p>
    <w:p w:rsidR="002319F6" w:rsidRDefault="00466A22">
      <w:pPr>
        <w:spacing w:after="2" w:line="258" w:lineRule="auto"/>
        <w:ind w:left="0" w:right="39"/>
      </w:pPr>
      <w:r>
        <w:rPr>
          <w:b/>
        </w:rPr>
        <w:t xml:space="preserve">Pró-Reitor de Pesquisa e Pós-Graduação (PROPPG): </w:t>
      </w:r>
      <w:r>
        <w:t xml:space="preserve"> </w:t>
      </w:r>
    </w:p>
    <w:p w:rsidR="002319F6" w:rsidRDefault="00466A22">
      <w:pPr>
        <w:spacing w:after="0" w:line="240" w:lineRule="auto"/>
        <w:rPr>
          <w:rFonts w:cs="Times New Roman"/>
          <w:color w:val="auto"/>
          <w:szCs w:val="24"/>
        </w:rPr>
      </w:pPr>
      <w:r>
        <w:rPr>
          <w:rFonts w:cs="Times New Roman"/>
          <w:bCs/>
          <w:color w:val="auto"/>
          <w:szCs w:val="24"/>
        </w:rPr>
        <w:t xml:space="preserve">Prof.ª </w:t>
      </w:r>
      <w:r>
        <w:rPr>
          <w:rFonts w:cs="Times New Roman"/>
          <w:color w:val="auto"/>
          <w:szCs w:val="24"/>
        </w:rPr>
        <w:t>Maria do Carmo Rebouças da Cruz Ferreira dos Santos</w:t>
      </w:r>
    </w:p>
    <w:p w:rsidR="002319F6" w:rsidRDefault="00466A22">
      <w:pPr>
        <w:spacing w:after="0" w:line="259" w:lineRule="auto"/>
        <w:ind w:left="5" w:firstLine="0"/>
        <w:jc w:val="left"/>
      </w:pPr>
      <w:r>
        <w:t xml:space="preserve">  </w:t>
      </w:r>
    </w:p>
    <w:p w:rsidR="002319F6" w:rsidRDefault="00466A22">
      <w:pPr>
        <w:spacing w:after="2" w:line="258" w:lineRule="auto"/>
        <w:ind w:left="0" w:right="39"/>
      </w:pPr>
      <w:r>
        <w:rPr>
          <w:b/>
        </w:rPr>
        <w:t xml:space="preserve">Procuradora: </w:t>
      </w:r>
      <w:r>
        <w:t xml:space="preserve"> </w:t>
      </w:r>
    </w:p>
    <w:p w:rsidR="002319F6" w:rsidRDefault="00466A22">
      <w:pPr>
        <w:spacing w:line="259" w:lineRule="auto"/>
        <w:ind w:right="42"/>
      </w:pPr>
      <w:r>
        <w:t xml:space="preserve">Roberta Rabelo Maia Costa Andrade  </w:t>
      </w:r>
    </w:p>
    <w:p w:rsidR="002319F6" w:rsidRDefault="00466A22">
      <w:pPr>
        <w:spacing w:after="0" w:line="259" w:lineRule="auto"/>
        <w:ind w:left="5" w:firstLine="0"/>
        <w:jc w:val="left"/>
      </w:pPr>
      <w:r>
        <w:rPr>
          <w:b/>
        </w:rPr>
        <w:t xml:space="preserve"> </w:t>
      </w:r>
      <w:r>
        <w:t xml:space="preserve"> </w:t>
      </w:r>
    </w:p>
    <w:p w:rsidR="002319F6" w:rsidRDefault="00466A22">
      <w:pPr>
        <w:spacing w:after="2" w:line="258" w:lineRule="auto"/>
        <w:ind w:left="0" w:right="39"/>
      </w:pPr>
      <w:r>
        <w:rPr>
          <w:b/>
        </w:rPr>
        <w:t xml:space="preserve">Chefe da Auditoria Interna:  </w:t>
      </w:r>
    </w:p>
    <w:p w:rsidR="002319F6" w:rsidRDefault="00466A22">
      <w:pPr>
        <w:spacing w:line="259" w:lineRule="auto"/>
        <w:ind w:right="42"/>
      </w:pPr>
      <w:r>
        <w:t xml:space="preserve">Mateus Cayres de Oliveira  </w:t>
      </w:r>
    </w:p>
    <w:p w:rsidR="002319F6" w:rsidRDefault="00466A22">
      <w:pPr>
        <w:spacing w:after="0" w:line="259" w:lineRule="auto"/>
        <w:ind w:left="0" w:firstLine="0"/>
        <w:jc w:val="left"/>
      </w:pPr>
      <w:r>
        <w:t xml:space="preserve"> </w:t>
      </w:r>
    </w:p>
    <w:p w:rsidR="002319F6" w:rsidRDefault="00466A22">
      <w:pPr>
        <w:spacing w:after="2" w:line="258" w:lineRule="auto"/>
        <w:ind w:left="0" w:right="39"/>
      </w:pPr>
      <w:r>
        <w:rPr>
          <w:b/>
        </w:rPr>
        <w:t xml:space="preserve">Chefe da Unidade de Planejamento e Execução da Auditoria Interna: </w:t>
      </w:r>
      <w:r>
        <w:t xml:space="preserve"> </w:t>
      </w:r>
    </w:p>
    <w:p w:rsidR="002319F6" w:rsidRDefault="00466A22">
      <w:pPr>
        <w:spacing w:line="259" w:lineRule="auto"/>
        <w:ind w:right="42"/>
      </w:pPr>
      <w:proofErr w:type="spellStart"/>
      <w:r>
        <w:t>Cleidinéa</w:t>
      </w:r>
      <w:proofErr w:type="spellEnd"/>
      <w:r>
        <w:t xml:space="preserve"> de Jesus Andrade  </w:t>
      </w:r>
    </w:p>
    <w:p w:rsidR="002319F6" w:rsidRDefault="00466A22">
      <w:pPr>
        <w:spacing w:after="0" w:line="259" w:lineRule="auto"/>
        <w:ind w:left="5" w:firstLine="0"/>
        <w:jc w:val="left"/>
      </w:pPr>
      <w:r>
        <w:rPr>
          <w:b/>
        </w:rPr>
        <w:t xml:space="preserve"> </w:t>
      </w:r>
    </w:p>
    <w:p w:rsidR="002319F6" w:rsidRDefault="00466A22">
      <w:pPr>
        <w:spacing w:after="229" w:line="259" w:lineRule="auto"/>
        <w:ind w:left="5" w:firstLine="0"/>
        <w:jc w:val="left"/>
        <w:rPr>
          <w:b/>
        </w:rPr>
      </w:pPr>
      <w:r>
        <w:rPr>
          <w:b/>
        </w:rPr>
        <w:t xml:space="preserve"> </w:t>
      </w:r>
    </w:p>
    <w:p w:rsidR="002319F6" w:rsidRDefault="002319F6">
      <w:pPr>
        <w:spacing w:after="229" w:line="259" w:lineRule="auto"/>
        <w:ind w:left="5" w:firstLine="0"/>
        <w:jc w:val="left"/>
      </w:pPr>
    </w:p>
    <w:p w:rsidR="002319F6" w:rsidRDefault="00466A22">
      <w:pPr>
        <w:spacing w:after="0" w:line="238" w:lineRule="auto"/>
        <w:ind w:left="5" w:firstLine="0"/>
        <w:jc w:val="left"/>
      </w:pPr>
      <w:r>
        <w:rPr>
          <w:b/>
        </w:rPr>
        <w:t xml:space="preserve"> </w:t>
      </w:r>
      <w:r>
        <w:rPr>
          <w:b/>
          <w:color w:val="00000A"/>
        </w:rPr>
        <w:t xml:space="preserve">LISTA DE SIGLAS E ABREVIATURAS </w:t>
      </w:r>
      <w:r>
        <w:t xml:space="preserve"> </w:t>
      </w:r>
    </w:p>
    <w:p w:rsidR="002319F6" w:rsidRDefault="00466A22">
      <w:pPr>
        <w:spacing w:after="114" w:line="259" w:lineRule="auto"/>
        <w:ind w:left="113" w:firstLine="0"/>
        <w:jc w:val="left"/>
      </w:pPr>
      <w:r>
        <w:rPr>
          <w:b/>
          <w:color w:val="00000A"/>
        </w:rPr>
        <w:t xml:space="preserve"> </w:t>
      </w:r>
      <w:r>
        <w:t xml:space="preserve"> </w:t>
      </w:r>
    </w:p>
    <w:p w:rsidR="002319F6" w:rsidRDefault="00466A22">
      <w:pPr>
        <w:spacing w:after="113" w:line="259" w:lineRule="auto"/>
        <w:ind w:left="93"/>
        <w:jc w:val="left"/>
      </w:pPr>
      <w:r>
        <w:rPr>
          <w:color w:val="00000A"/>
        </w:rPr>
        <w:t xml:space="preserve">ABR - AUDITORIA BASEADA EM RISCOS </w:t>
      </w:r>
      <w:r>
        <w:t xml:space="preserve"> </w:t>
      </w:r>
    </w:p>
    <w:p w:rsidR="002319F6" w:rsidRDefault="00466A22">
      <w:pPr>
        <w:spacing w:after="113" w:line="259" w:lineRule="auto"/>
        <w:ind w:left="93"/>
        <w:jc w:val="left"/>
      </w:pPr>
      <w:r>
        <w:rPr>
          <w:color w:val="00000A"/>
        </w:rPr>
        <w:t xml:space="preserve">AUDIN - AUDITORIA INTERNA </w:t>
      </w:r>
      <w:r>
        <w:t xml:space="preserve"> </w:t>
      </w:r>
    </w:p>
    <w:p w:rsidR="002319F6" w:rsidRDefault="00466A22">
      <w:pPr>
        <w:spacing w:after="113" w:line="259" w:lineRule="auto"/>
        <w:ind w:left="93"/>
        <w:jc w:val="left"/>
      </w:pPr>
      <w:r>
        <w:rPr>
          <w:color w:val="00000A"/>
        </w:rPr>
        <w:t xml:space="preserve">CGU - CONTROLADORIA GERAL DA UNIÃO </w:t>
      </w:r>
      <w:r>
        <w:t xml:space="preserve"> </w:t>
      </w:r>
    </w:p>
    <w:p w:rsidR="002319F6" w:rsidRDefault="00466A22">
      <w:pPr>
        <w:spacing w:after="113" w:line="259" w:lineRule="auto"/>
        <w:ind w:left="93"/>
        <w:jc w:val="left"/>
      </w:pPr>
      <w:r>
        <w:rPr>
          <w:color w:val="00000A"/>
        </w:rPr>
        <w:t xml:space="preserve">CONSUNI - CONSELHO UNIVERSITÁRIO  </w:t>
      </w:r>
    </w:p>
    <w:p w:rsidR="002319F6" w:rsidRDefault="00466A22">
      <w:pPr>
        <w:spacing w:after="112" w:line="259" w:lineRule="auto"/>
        <w:ind w:left="108" w:right="42"/>
      </w:pPr>
      <w:r>
        <w:t xml:space="preserve">ENAP - ESCOLA NACIONAL DE ADMINISTRAÇÃO PÚBLICA </w:t>
      </w:r>
    </w:p>
    <w:p w:rsidR="002319F6" w:rsidRDefault="00466A22">
      <w:pPr>
        <w:spacing w:after="0" w:line="356" w:lineRule="auto"/>
        <w:ind w:left="93"/>
        <w:jc w:val="left"/>
      </w:pPr>
      <w:r>
        <w:rPr>
          <w:color w:val="00000A"/>
        </w:rPr>
        <w:t xml:space="preserve">FONAI - ASSOCIAÇÃO NACIONAL DOS INTEGRANTES DAS UNIDADES DE AUDITORIA INTERNA GOVERNAMENTAL   </w:t>
      </w:r>
    </w:p>
    <w:p w:rsidR="002319F6" w:rsidRDefault="00466A22">
      <w:pPr>
        <w:spacing w:after="113" w:line="259" w:lineRule="auto"/>
        <w:ind w:left="93"/>
        <w:jc w:val="left"/>
      </w:pPr>
      <w:r>
        <w:rPr>
          <w:color w:val="00000A"/>
        </w:rPr>
        <w:t xml:space="preserve">IA-CM - MODELO DE CAPACIDADE DE AUDITORIA INTERNA </w:t>
      </w:r>
    </w:p>
    <w:p w:rsidR="002319F6" w:rsidRDefault="00466A22">
      <w:pPr>
        <w:spacing w:after="116" w:line="259" w:lineRule="auto"/>
        <w:ind w:left="108" w:right="42"/>
      </w:pPr>
      <w:r>
        <w:t xml:space="preserve">IFES – INSTITUIÇÕES FEDERAIS DE ENSINO SUPERIOR </w:t>
      </w:r>
    </w:p>
    <w:p w:rsidR="002319F6" w:rsidRDefault="00466A22">
      <w:pPr>
        <w:spacing w:after="113" w:line="259" w:lineRule="auto"/>
        <w:ind w:left="93"/>
        <w:jc w:val="left"/>
      </w:pPr>
      <w:r>
        <w:rPr>
          <w:color w:val="00000A"/>
        </w:rPr>
        <w:t xml:space="preserve">IN - INSTRUÇÃO NORMATIVA </w:t>
      </w:r>
      <w:r>
        <w:t xml:space="preserve"> </w:t>
      </w:r>
    </w:p>
    <w:p w:rsidR="002319F6" w:rsidRDefault="00466A22">
      <w:pPr>
        <w:spacing w:after="113" w:line="259" w:lineRule="auto"/>
        <w:ind w:left="93"/>
        <w:jc w:val="left"/>
      </w:pPr>
      <w:r>
        <w:rPr>
          <w:color w:val="00000A"/>
        </w:rPr>
        <w:t xml:space="preserve">PAINT - PLANO ANUAL DE AUDITORIA INTERNA  </w:t>
      </w:r>
    </w:p>
    <w:p w:rsidR="002319F6" w:rsidRDefault="00466A22">
      <w:pPr>
        <w:spacing w:after="113" w:line="259" w:lineRule="auto"/>
        <w:ind w:left="93"/>
        <w:jc w:val="left"/>
      </w:pPr>
      <w:r>
        <w:rPr>
          <w:color w:val="00000A"/>
        </w:rPr>
        <w:t>PGMQ – PROGRAMA DE GESTÃO E MELHORIA DA QUALIDADE</w:t>
      </w:r>
      <w:r>
        <w:t xml:space="preserve"> </w:t>
      </w:r>
    </w:p>
    <w:p w:rsidR="002319F6" w:rsidRDefault="00466A22">
      <w:pPr>
        <w:spacing w:after="113" w:line="259" w:lineRule="auto"/>
        <w:ind w:left="93"/>
        <w:jc w:val="left"/>
      </w:pPr>
      <w:r>
        <w:rPr>
          <w:color w:val="00000A"/>
        </w:rPr>
        <w:t xml:space="preserve">QACI - QUESTIONÁRIO DE AVALIAÇÃO DE CONTROLES INTERNOS  </w:t>
      </w:r>
      <w:r>
        <w:t xml:space="preserve"> </w:t>
      </w:r>
    </w:p>
    <w:p w:rsidR="002319F6" w:rsidRDefault="00466A22">
      <w:pPr>
        <w:spacing w:after="113" w:line="259" w:lineRule="auto"/>
        <w:ind w:left="93"/>
        <w:jc w:val="left"/>
      </w:pPr>
      <w:r>
        <w:rPr>
          <w:color w:val="00000A"/>
        </w:rPr>
        <w:t xml:space="preserve">RAINT - RELATÓRIO ANUAL DE ATIVIDADES DE AUDITORIA INTERNA </w:t>
      </w:r>
    </w:p>
    <w:p w:rsidR="002319F6" w:rsidRDefault="00466A22">
      <w:pPr>
        <w:spacing w:after="113" w:line="259" w:lineRule="auto"/>
        <w:ind w:left="93"/>
        <w:jc w:val="left"/>
      </w:pPr>
      <w:r>
        <w:rPr>
          <w:color w:val="00000A"/>
        </w:rPr>
        <w:t xml:space="preserve">SFC – SECRETARIA FEDERAL DE CONTROLE INTERNO </w:t>
      </w:r>
      <w:r>
        <w:t xml:space="preserve"> </w:t>
      </w:r>
    </w:p>
    <w:p w:rsidR="002319F6" w:rsidRDefault="00466A22">
      <w:pPr>
        <w:spacing w:after="113" w:line="259" w:lineRule="auto"/>
        <w:ind w:left="93"/>
        <w:jc w:val="left"/>
      </w:pPr>
      <w:r>
        <w:rPr>
          <w:color w:val="00000A"/>
        </w:rPr>
        <w:t xml:space="preserve">TCU - TRIBUNAL DE CONTAS DA UNIÃO </w:t>
      </w:r>
    </w:p>
    <w:p w:rsidR="002319F6" w:rsidRDefault="00466A22">
      <w:pPr>
        <w:spacing w:after="113" w:line="259" w:lineRule="auto"/>
        <w:ind w:left="93"/>
        <w:jc w:val="left"/>
      </w:pPr>
      <w:r>
        <w:rPr>
          <w:color w:val="00000A"/>
        </w:rPr>
        <w:t xml:space="preserve">UAIG – UNIDADE DE AUDITORIA INTERNA GOVERNAMENTAL </w:t>
      </w:r>
    </w:p>
    <w:p w:rsidR="002319F6" w:rsidRDefault="00466A22">
      <w:pPr>
        <w:spacing w:after="112" w:line="259" w:lineRule="auto"/>
        <w:ind w:left="108" w:right="42"/>
      </w:pPr>
      <w:r>
        <w:t>UNAMEC - UNIÃO NACIONAL DOS AUDITORES DO MINISTÉRIO DA EDUCAÇÃO</w:t>
      </w:r>
      <w:r>
        <w:rPr>
          <w:color w:val="00000A"/>
        </w:rPr>
        <w:t xml:space="preserve"> </w:t>
      </w:r>
      <w:r>
        <w:t xml:space="preserve"> </w:t>
      </w:r>
    </w:p>
    <w:p w:rsidR="002319F6" w:rsidRDefault="00466A22">
      <w:pPr>
        <w:spacing w:after="113" w:line="259" w:lineRule="auto"/>
        <w:ind w:left="93"/>
        <w:jc w:val="left"/>
      </w:pPr>
      <w:r>
        <w:rPr>
          <w:color w:val="00000A"/>
        </w:rPr>
        <w:t xml:space="preserve">UFSB - UNIVERSIDADE FEDERAL DO SUL DA BAHIA </w:t>
      </w:r>
    </w:p>
    <w:p w:rsidR="002319F6" w:rsidRDefault="00466A22">
      <w:pPr>
        <w:spacing w:after="112" w:line="259" w:lineRule="auto"/>
        <w:ind w:left="98" w:firstLine="0"/>
        <w:jc w:val="left"/>
      </w:pPr>
      <w: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left"/>
        <w:rPr>
          <w:b/>
        </w:rPr>
      </w:pPr>
      <w:r>
        <w:rPr>
          <w:b/>
        </w:rPr>
        <w:t xml:space="preserve"> </w:t>
      </w:r>
    </w:p>
    <w:p w:rsidR="002319F6" w:rsidRDefault="002319F6">
      <w:pPr>
        <w:spacing w:after="0" w:line="259" w:lineRule="auto"/>
        <w:ind w:left="5" w:firstLine="0"/>
        <w:jc w:val="left"/>
      </w:pPr>
    </w:p>
    <w:p w:rsidR="002319F6" w:rsidRDefault="00466A22">
      <w:pPr>
        <w:spacing w:after="0" w:line="259" w:lineRule="auto"/>
        <w:ind w:left="5" w:firstLine="0"/>
        <w:jc w:val="left"/>
        <w:rPr>
          <w:b/>
        </w:rPr>
      </w:pPr>
      <w:r>
        <w:rPr>
          <w:b/>
        </w:rPr>
        <w:t xml:space="preserve"> </w:t>
      </w:r>
    </w:p>
    <w:p w:rsidR="002319F6" w:rsidRDefault="002319F6">
      <w:pPr>
        <w:spacing w:after="0" w:line="259" w:lineRule="auto"/>
        <w:ind w:left="5" w:firstLine="0"/>
        <w:jc w:val="left"/>
        <w:rPr>
          <w:b/>
        </w:rPr>
      </w:pPr>
    </w:p>
    <w:p w:rsidR="002319F6" w:rsidRDefault="002319F6">
      <w:pPr>
        <w:spacing w:after="0" w:line="259" w:lineRule="auto"/>
        <w:ind w:left="5" w:firstLine="0"/>
        <w:jc w:val="left"/>
        <w:rPr>
          <w:b/>
        </w:rPr>
      </w:pPr>
    </w:p>
    <w:p w:rsidR="002319F6" w:rsidRDefault="00466A22">
      <w:pPr>
        <w:spacing w:after="0" w:line="259" w:lineRule="auto"/>
        <w:ind w:left="5" w:firstLine="0"/>
        <w:jc w:val="left"/>
      </w:pPr>
      <w:r>
        <w:rPr>
          <w:b/>
        </w:rPr>
        <w:lastRenderedPageBreak/>
        <w:t xml:space="preserve"> </w:t>
      </w:r>
    </w:p>
    <w:p w:rsidR="002319F6" w:rsidRDefault="00466A22">
      <w:pPr>
        <w:spacing w:after="0" w:line="259" w:lineRule="auto"/>
        <w:ind w:left="5" w:firstLine="0"/>
        <w:jc w:val="left"/>
      </w:pPr>
      <w:r>
        <w:rPr>
          <w:b/>
        </w:rPr>
        <w:t xml:space="preserve"> </w:t>
      </w:r>
    </w:p>
    <w:p w:rsidR="002319F6" w:rsidRDefault="00466A22">
      <w:pPr>
        <w:spacing w:after="0" w:line="259" w:lineRule="auto"/>
        <w:ind w:left="5" w:firstLine="0"/>
        <w:jc w:val="center"/>
        <w:rPr>
          <w:b/>
          <w:sz w:val="28"/>
          <w:szCs w:val="28"/>
        </w:rPr>
      </w:pPr>
      <w:r>
        <w:rPr>
          <w:b/>
          <w:sz w:val="28"/>
          <w:szCs w:val="28"/>
        </w:rPr>
        <w:t>SUMÁRIO</w:t>
      </w:r>
    </w:p>
    <w:p w:rsidR="002319F6" w:rsidRDefault="00466A22">
      <w:pPr>
        <w:spacing w:after="0" w:line="259" w:lineRule="auto"/>
        <w:ind w:left="5" w:firstLine="0"/>
        <w:jc w:val="left"/>
      </w:pPr>
      <w:r>
        <w:rPr>
          <w:b/>
        </w:rPr>
        <w:t xml:space="preserve"> </w:t>
      </w:r>
    </w:p>
    <w:sdt>
      <w:sdtPr>
        <w:rPr>
          <w:b w:val="0"/>
        </w:rPr>
        <w:id w:val="-1828743028"/>
        <w:docPartObj>
          <w:docPartGallery w:val="Table of Contents"/>
          <w:docPartUnique/>
        </w:docPartObj>
      </w:sdtPr>
      <w:sdtContent>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r>
            <w:fldChar w:fldCharType="begin"/>
          </w:r>
          <w:r>
            <w:instrText xml:space="preserve"> TOC \o "1-4" \h \z \u </w:instrText>
          </w:r>
          <w:r>
            <w:fldChar w:fldCharType="separate"/>
          </w:r>
          <w:hyperlink w:anchor="_Toc131064698" w:tooltip="#_Toc131064698" w:history="1">
            <w:r>
              <w:rPr>
                <w:rStyle w:val="Hyperlink"/>
              </w:rPr>
              <w:t>1.</w:t>
            </w:r>
            <w:r>
              <w:rPr>
                <w:rFonts w:asciiTheme="minorHAnsi" w:eastAsiaTheme="minorEastAsia" w:hAnsiTheme="minorHAnsi" w:cstheme="minorBidi"/>
                <w:b w:val="0"/>
                <w:color w:val="auto"/>
                <w:sz w:val="22"/>
              </w:rPr>
              <w:tab/>
            </w:r>
            <w:r>
              <w:rPr>
                <w:rStyle w:val="Hyperlink"/>
              </w:rPr>
              <w:t>INTRODUÇÃO</w:t>
            </w:r>
            <w:r>
              <w:tab/>
            </w:r>
            <w:r>
              <w:fldChar w:fldCharType="begin"/>
            </w:r>
            <w:r>
              <w:instrText xml:space="preserve"> PAGEREF _Toc131064698 \h </w:instrText>
            </w:r>
            <w:r>
              <w:fldChar w:fldCharType="separate"/>
            </w:r>
            <w:r>
              <w:rPr>
                <w:noProof/>
              </w:rPr>
              <w:t>6</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699" w:tooltip="#_Toc131064699" w:history="1">
            <w:r>
              <w:rPr>
                <w:rStyle w:val="Hyperlink"/>
              </w:rPr>
              <w:t>2.</w:t>
            </w:r>
            <w:r>
              <w:rPr>
                <w:rFonts w:asciiTheme="minorHAnsi" w:eastAsiaTheme="minorEastAsia" w:hAnsiTheme="minorHAnsi" w:cstheme="minorBidi"/>
                <w:b w:val="0"/>
                <w:color w:val="auto"/>
                <w:sz w:val="22"/>
              </w:rPr>
              <w:tab/>
            </w:r>
            <w:r>
              <w:rPr>
                <w:rStyle w:val="Hyperlink"/>
              </w:rPr>
              <w:t>DEMONSTRATIVO DA ALOCAÇÃO EFETIVA DA FORÇA DE TRABALHO DURANTE A VIGÊNCIA DO PAINT</w:t>
            </w:r>
            <w:r>
              <w:tab/>
            </w:r>
            <w:r>
              <w:fldChar w:fldCharType="begin"/>
            </w:r>
            <w:r>
              <w:instrText xml:space="preserve"> PAGEREF _Toc131064699 \h </w:instrText>
            </w:r>
            <w:r>
              <w:fldChar w:fldCharType="separate"/>
            </w:r>
            <w:r>
              <w:rPr>
                <w:noProof/>
              </w:rPr>
              <w:t>6</w:t>
            </w:r>
            <w:r>
              <w:fldChar w:fldCharType="end"/>
            </w:r>
          </w:hyperlink>
        </w:p>
        <w:p w:rsidR="002319F6" w:rsidRDefault="00466A22">
          <w:pPr>
            <w:pStyle w:val="Sumrio2"/>
            <w:tabs>
              <w:tab w:val="left" w:pos="1134"/>
              <w:tab w:val="right" w:leader="dot" w:pos="9061"/>
            </w:tabs>
            <w:spacing w:line="360" w:lineRule="auto"/>
            <w:rPr>
              <w:rFonts w:asciiTheme="minorHAnsi" w:eastAsiaTheme="minorEastAsia" w:hAnsiTheme="minorHAnsi" w:cstheme="minorBidi"/>
              <w:b w:val="0"/>
              <w:color w:val="auto"/>
              <w:sz w:val="22"/>
            </w:rPr>
          </w:pPr>
          <w:hyperlink w:anchor="_Toc131064700" w:tooltip="#_Toc131064700" w:history="1">
            <w:r>
              <w:rPr>
                <w:rStyle w:val="Hyperlink"/>
                <w:bCs/>
              </w:rPr>
              <w:t>2.1</w:t>
            </w:r>
            <w:r>
              <w:rPr>
                <w:rFonts w:asciiTheme="minorHAnsi" w:eastAsiaTheme="minorEastAsia" w:hAnsiTheme="minorHAnsi" w:cstheme="minorBidi"/>
                <w:b w:val="0"/>
                <w:color w:val="auto"/>
                <w:sz w:val="22"/>
              </w:rPr>
              <w:tab/>
            </w:r>
            <w:r>
              <w:rPr>
                <w:rStyle w:val="Hyperlink"/>
              </w:rPr>
              <w:t>QUADRO DEMONSTRATIVO DA ALOCAÇÃO EFETIVA DA FORÇA DE TRABALHO DURANTE A VIGÊNCIA DO PAINT</w:t>
            </w:r>
            <w:r>
              <w:tab/>
            </w:r>
            <w:r>
              <w:fldChar w:fldCharType="begin"/>
            </w:r>
            <w:r>
              <w:instrText xml:space="preserve"> PAGEREF _Toc131064700 \h </w:instrText>
            </w:r>
            <w:r>
              <w:fldChar w:fldCharType="separate"/>
            </w:r>
            <w:r>
              <w:rPr>
                <w:noProof/>
              </w:rPr>
              <w:t>7</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01" w:tooltip="#_Toc131064701" w:history="1">
            <w:r>
              <w:rPr>
                <w:rStyle w:val="Hyperlink"/>
              </w:rPr>
              <w:t>3.</w:t>
            </w:r>
            <w:r>
              <w:rPr>
                <w:rFonts w:asciiTheme="minorHAnsi" w:eastAsiaTheme="minorEastAsia" w:hAnsiTheme="minorHAnsi" w:cstheme="minorBidi"/>
                <w:b w:val="0"/>
                <w:color w:val="auto"/>
                <w:sz w:val="22"/>
              </w:rPr>
              <w:tab/>
            </w:r>
            <w:r>
              <w:rPr>
                <w:rStyle w:val="Hyperlink"/>
              </w:rPr>
              <w:t>DEMONSTRATIVO DAS AÇÕES DE CAPACITAÇÃO REALIZADAS, COM INDICAÇÃO DO QUANTITATIVO DE AUDITORES CAPACITADOS, CARGA HORÁRIA E TEMAS</w:t>
            </w:r>
            <w:r>
              <w:tab/>
            </w:r>
            <w:r>
              <w:fldChar w:fldCharType="begin"/>
            </w:r>
            <w:r>
              <w:instrText xml:space="preserve"> PAGEREF _Toc131064701 \h </w:instrText>
            </w:r>
            <w:r>
              <w:fldChar w:fldCharType="separate"/>
            </w:r>
            <w:r>
              <w:rPr>
                <w:noProof/>
              </w:rPr>
              <w:t>7</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02" w:tooltip="#_Toc131064702" w:history="1">
            <w:r>
              <w:rPr>
                <w:rStyle w:val="Hyperlink"/>
              </w:rPr>
              <w:t>4.</w:t>
            </w:r>
            <w:r>
              <w:rPr>
                <w:rFonts w:asciiTheme="minorHAnsi" w:eastAsiaTheme="minorEastAsia" w:hAnsiTheme="minorHAnsi" w:cstheme="minorBidi"/>
                <w:b w:val="0"/>
                <w:color w:val="auto"/>
                <w:sz w:val="22"/>
              </w:rPr>
              <w:tab/>
            </w:r>
            <w:r>
              <w:rPr>
                <w:rStyle w:val="Hyperlink"/>
              </w:rPr>
              <w:t>SERVIÇOS DE AUDITORIA INTERNA PREVISTOS NO PAINT 2022</w:t>
            </w:r>
            <w:r>
              <w:tab/>
            </w:r>
            <w:r>
              <w:fldChar w:fldCharType="begin"/>
            </w:r>
            <w:r>
              <w:instrText xml:space="preserve"> PAGEREF _Toc131064702 \h </w:instrText>
            </w:r>
            <w:r>
              <w:fldChar w:fldCharType="separate"/>
            </w:r>
            <w:r>
              <w:rPr>
                <w:noProof/>
              </w:rPr>
              <w:t>9</w:t>
            </w:r>
            <w:r>
              <w:fldChar w:fldCharType="end"/>
            </w:r>
          </w:hyperlink>
        </w:p>
        <w:p w:rsidR="002319F6" w:rsidRDefault="00466A22">
          <w:pPr>
            <w:pStyle w:val="Sumrio2"/>
            <w:tabs>
              <w:tab w:val="left" w:pos="1134"/>
              <w:tab w:val="right" w:leader="dot" w:pos="9061"/>
            </w:tabs>
            <w:spacing w:line="360" w:lineRule="auto"/>
            <w:rPr>
              <w:rFonts w:asciiTheme="minorHAnsi" w:eastAsiaTheme="minorEastAsia" w:hAnsiTheme="minorHAnsi" w:cstheme="minorBidi"/>
              <w:b w:val="0"/>
              <w:color w:val="auto"/>
              <w:sz w:val="22"/>
            </w:rPr>
          </w:pPr>
          <w:hyperlink w:anchor="_Toc131064703" w:tooltip="#_Toc131064703" w:history="1">
            <w:r>
              <w:rPr>
                <w:rStyle w:val="Hyperlink"/>
                <w:bCs/>
              </w:rPr>
              <w:t>4.1</w:t>
            </w:r>
            <w:r>
              <w:rPr>
                <w:rFonts w:asciiTheme="minorHAnsi" w:eastAsiaTheme="minorEastAsia" w:hAnsiTheme="minorHAnsi" w:cstheme="minorBidi"/>
                <w:b w:val="0"/>
                <w:color w:val="auto"/>
                <w:sz w:val="22"/>
              </w:rPr>
              <w:tab/>
            </w:r>
            <w:r>
              <w:rPr>
                <w:rStyle w:val="Hyperlink"/>
              </w:rPr>
              <w:t>SERVIÇOS DE AUDITORIA FINALIZADOS</w:t>
            </w:r>
            <w:r>
              <w:tab/>
            </w:r>
            <w:r>
              <w:fldChar w:fldCharType="begin"/>
            </w:r>
            <w:r>
              <w:instrText xml:space="preserve"> PAGEREF _Toc131064703 \h </w:instrText>
            </w:r>
            <w:r>
              <w:fldChar w:fldCharType="separate"/>
            </w:r>
            <w:r>
              <w:rPr>
                <w:noProof/>
              </w:rPr>
              <w:t>9</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04" w:tooltip="#_Toc131064704" w:history="1">
            <w:r>
              <w:rPr>
                <w:rStyle w:val="Hyperlink"/>
                <w:bCs/>
              </w:rPr>
              <w:t>4.1.1</w:t>
            </w:r>
            <w:r>
              <w:rPr>
                <w:rFonts w:asciiTheme="minorHAnsi" w:eastAsiaTheme="minorEastAsia" w:hAnsiTheme="minorHAnsi" w:cstheme="minorBidi"/>
                <w:b w:val="0"/>
                <w:color w:val="auto"/>
                <w:sz w:val="22"/>
              </w:rPr>
              <w:tab/>
            </w:r>
            <w:r>
              <w:rPr>
                <w:rStyle w:val="Hyperlink"/>
              </w:rPr>
              <w:t>Prestação de Contas 2021</w:t>
            </w:r>
            <w:r>
              <w:tab/>
            </w:r>
            <w:r>
              <w:fldChar w:fldCharType="begin"/>
            </w:r>
            <w:r>
              <w:instrText xml:space="preserve"> PAGEREF _Toc131064704 \h </w:instrText>
            </w:r>
            <w:r>
              <w:fldChar w:fldCharType="separate"/>
            </w:r>
            <w:r>
              <w:rPr>
                <w:noProof/>
              </w:rPr>
              <w:t>9</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05" w:tooltip="#_Toc131064705" w:history="1">
            <w:r>
              <w:rPr>
                <w:rStyle w:val="Hyperlink"/>
                <w:bCs/>
              </w:rPr>
              <w:t>4.1.2</w:t>
            </w:r>
            <w:r>
              <w:rPr>
                <w:rFonts w:asciiTheme="minorHAnsi" w:eastAsiaTheme="minorEastAsia" w:hAnsiTheme="minorHAnsi" w:cstheme="minorBidi"/>
                <w:b w:val="0"/>
                <w:color w:val="auto"/>
                <w:sz w:val="22"/>
              </w:rPr>
              <w:tab/>
            </w:r>
            <w:r>
              <w:rPr>
                <w:rStyle w:val="Hyperlink"/>
              </w:rPr>
              <w:t xml:space="preserve">Plano Anual de Auditoria Interna (PAINT) 2023 </w:t>
            </w:r>
            <w:r>
              <w:tab/>
            </w:r>
            <w:r>
              <w:fldChar w:fldCharType="begin"/>
            </w:r>
            <w:r>
              <w:instrText xml:space="preserve"> PAGEREF _Toc131064705 \h </w:instrText>
            </w:r>
            <w:r>
              <w:fldChar w:fldCharType="separate"/>
            </w:r>
            <w:r>
              <w:rPr>
                <w:b w:val="0"/>
                <w:bCs/>
                <w:noProof/>
              </w:rPr>
              <w:t>Erro! Indicador não definido.</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06" w:tooltip="#_Toc131064706" w:history="1">
            <w:r>
              <w:rPr>
                <w:rStyle w:val="Hyperlink"/>
                <w:bCs/>
              </w:rPr>
              <w:t>4.1.3</w:t>
            </w:r>
            <w:r>
              <w:rPr>
                <w:rFonts w:asciiTheme="minorHAnsi" w:eastAsiaTheme="minorEastAsia" w:hAnsiTheme="minorHAnsi" w:cstheme="minorBidi"/>
                <w:b w:val="0"/>
                <w:color w:val="auto"/>
                <w:sz w:val="22"/>
              </w:rPr>
              <w:tab/>
            </w:r>
            <w:r>
              <w:rPr>
                <w:rStyle w:val="Hyperlink"/>
              </w:rPr>
              <w:t>Relatório Anual de Auditoria Interna (RAINT) 2021</w:t>
            </w:r>
            <w:r>
              <w:tab/>
            </w:r>
            <w:r>
              <w:fldChar w:fldCharType="begin"/>
            </w:r>
            <w:r>
              <w:instrText xml:space="preserve"> PAGEREF _Toc131064706 \h </w:instrText>
            </w:r>
            <w:r>
              <w:fldChar w:fldCharType="separate"/>
            </w:r>
            <w:r>
              <w:rPr>
                <w:noProof/>
              </w:rPr>
              <w:t>11</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07" w:tooltip="#_Toc131064707" w:history="1">
            <w:r>
              <w:rPr>
                <w:rStyle w:val="Hyperlink"/>
                <w:bCs/>
              </w:rPr>
              <w:t>4.1.4</w:t>
            </w:r>
            <w:r>
              <w:rPr>
                <w:rFonts w:asciiTheme="minorHAnsi" w:eastAsiaTheme="minorEastAsia" w:hAnsiTheme="minorHAnsi" w:cstheme="minorBidi"/>
                <w:b w:val="0"/>
                <w:color w:val="auto"/>
                <w:sz w:val="22"/>
              </w:rPr>
              <w:tab/>
            </w:r>
            <w:r>
              <w:rPr>
                <w:rStyle w:val="Hyperlink"/>
              </w:rPr>
              <w:t>Auditoria no Setor de Capacitação</w:t>
            </w:r>
            <w:r>
              <w:tab/>
            </w:r>
            <w:r>
              <w:fldChar w:fldCharType="begin"/>
            </w:r>
            <w:r>
              <w:instrText xml:space="preserve"> PAGEREF _Toc131064707 \h </w:instrText>
            </w:r>
            <w:r>
              <w:fldChar w:fldCharType="separate"/>
            </w:r>
            <w:r>
              <w:rPr>
                <w:noProof/>
              </w:rPr>
              <w:t>11</w:t>
            </w:r>
            <w:r>
              <w:fldChar w:fldCharType="end"/>
            </w:r>
          </w:hyperlink>
        </w:p>
        <w:p w:rsidR="002319F6" w:rsidRDefault="00466A22">
          <w:pPr>
            <w:pStyle w:val="Sumrio2"/>
            <w:tabs>
              <w:tab w:val="left" w:pos="1134"/>
              <w:tab w:val="right" w:leader="dot" w:pos="9061"/>
            </w:tabs>
            <w:spacing w:line="360" w:lineRule="auto"/>
            <w:rPr>
              <w:rFonts w:asciiTheme="minorHAnsi" w:eastAsiaTheme="minorEastAsia" w:hAnsiTheme="minorHAnsi" w:cstheme="minorBidi"/>
              <w:b w:val="0"/>
              <w:color w:val="auto"/>
              <w:sz w:val="22"/>
            </w:rPr>
          </w:pPr>
          <w:hyperlink w:anchor="_Toc131064708" w:tooltip="#_Toc131064708" w:history="1">
            <w:r>
              <w:rPr>
                <w:rStyle w:val="Hyperlink"/>
                <w:bCs/>
              </w:rPr>
              <w:t>4.2</w:t>
            </w:r>
            <w:r>
              <w:rPr>
                <w:rFonts w:asciiTheme="minorHAnsi" w:eastAsiaTheme="minorEastAsia" w:hAnsiTheme="minorHAnsi" w:cstheme="minorBidi"/>
                <w:b w:val="0"/>
                <w:color w:val="auto"/>
                <w:sz w:val="22"/>
              </w:rPr>
              <w:tab/>
            </w:r>
            <w:r>
              <w:rPr>
                <w:rStyle w:val="Hyperlink"/>
              </w:rPr>
              <w:t>SERVIÇOS DE AUDITORIA NÃO CONCLUÍDOS</w:t>
            </w:r>
            <w:r>
              <w:tab/>
            </w:r>
            <w:r>
              <w:fldChar w:fldCharType="begin"/>
            </w:r>
            <w:r>
              <w:instrText xml:space="preserve"> PAGEREF _Toc131064708 \h </w:instrText>
            </w:r>
            <w:r>
              <w:fldChar w:fldCharType="separate"/>
            </w:r>
            <w:r>
              <w:rPr>
                <w:noProof/>
              </w:rPr>
              <w:t>12</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09" w:tooltip="#_Toc131064709" w:history="1">
            <w:r>
              <w:rPr>
                <w:rStyle w:val="Hyperlink"/>
                <w:bCs/>
              </w:rPr>
              <w:t>4.2.1</w:t>
            </w:r>
            <w:r>
              <w:rPr>
                <w:rFonts w:asciiTheme="minorHAnsi" w:eastAsiaTheme="minorEastAsia" w:hAnsiTheme="minorHAnsi" w:cstheme="minorBidi"/>
                <w:b w:val="0"/>
                <w:color w:val="auto"/>
                <w:sz w:val="22"/>
              </w:rPr>
              <w:tab/>
            </w:r>
            <w:r>
              <w:rPr>
                <w:rStyle w:val="Hyperlink"/>
              </w:rPr>
              <w:t>Auditoria no Setor de Almoxarifado e no Setor de Patrimônio</w:t>
            </w:r>
            <w:r>
              <w:tab/>
            </w:r>
            <w:r>
              <w:fldChar w:fldCharType="begin"/>
            </w:r>
            <w:r>
              <w:instrText xml:space="preserve"> PAGEREF _Toc131064709 \h </w:instrText>
            </w:r>
            <w:r>
              <w:fldChar w:fldCharType="separate"/>
            </w:r>
            <w:r>
              <w:rPr>
                <w:noProof/>
              </w:rPr>
              <w:t>12</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10" w:tooltip="#_Toc131064710" w:history="1">
            <w:r>
              <w:rPr>
                <w:rStyle w:val="Hyperlink"/>
                <w:bCs/>
              </w:rPr>
              <w:t>4.2.2</w:t>
            </w:r>
            <w:r>
              <w:rPr>
                <w:rFonts w:asciiTheme="minorHAnsi" w:eastAsiaTheme="minorEastAsia" w:hAnsiTheme="minorHAnsi" w:cstheme="minorBidi"/>
                <w:b w:val="0"/>
                <w:color w:val="auto"/>
                <w:sz w:val="22"/>
              </w:rPr>
              <w:tab/>
            </w:r>
            <w:r>
              <w:rPr>
                <w:rStyle w:val="Hyperlink"/>
              </w:rPr>
              <w:t>Controles Internos da AUDIN</w:t>
            </w:r>
            <w:r>
              <w:tab/>
            </w:r>
            <w:r>
              <w:fldChar w:fldCharType="begin"/>
            </w:r>
            <w:r>
              <w:instrText xml:space="preserve"> PAGEREF _Toc131064710 \h </w:instrText>
            </w:r>
            <w:r>
              <w:fldChar w:fldCharType="separate"/>
            </w:r>
            <w:r>
              <w:rPr>
                <w:noProof/>
              </w:rPr>
              <w:t>12</w:t>
            </w:r>
            <w:r>
              <w:fldChar w:fldCharType="end"/>
            </w:r>
          </w:hyperlink>
        </w:p>
        <w:p w:rsidR="002319F6" w:rsidRDefault="00466A22">
          <w:pPr>
            <w:pStyle w:val="Sumrio2"/>
            <w:tabs>
              <w:tab w:val="left" w:pos="1134"/>
              <w:tab w:val="right" w:leader="dot" w:pos="9061"/>
            </w:tabs>
            <w:spacing w:line="360" w:lineRule="auto"/>
            <w:rPr>
              <w:rFonts w:asciiTheme="minorHAnsi" w:eastAsiaTheme="minorEastAsia" w:hAnsiTheme="minorHAnsi" w:cstheme="minorBidi"/>
              <w:b w:val="0"/>
              <w:color w:val="auto"/>
              <w:sz w:val="22"/>
            </w:rPr>
          </w:pPr>
          <w:hyperlink w:anchor="_Toc131064711" w:tooltip="#_Toc131064711" w:history="1">
            <w:r>
              <w:rPr>
                <w:rStyle w:val="Hyperlink"/>
                <w:bCs/>
              </w:rPr>
              <w:t>4.3</w:t>
            </w:r>
            <w:r>
              <w:rPr>
                <w:rFonts w:asciiTheme="minorHAnsi" w:eastAsiaTheme="minorEastAsia" w:hAnsiTheme="minorHAnsi" w:cstheme="minorBidi"/>
                <w:b w:val="0"/>
                <w:color w:val="auto"/>
                <w:sz w:val="22"/>
              </w:rPr>
              <w:tab/>
            </w:r>
            <w:r>
              <w:rPr>
                <w:rStyle w:val="Hyperlink"/>
              </w:rPr>
              <w:t>SERVIÇOS DE AUDITORIA NÃO REALIZADOS</w:t>
            </w:r>
            <w:r>
              <w:tab/>
            </w:r>
            <w:r>
              <w:fldChar w:fldCharType="begin"/>
            </w:r>
            <w:r>
              <w:instrText xml:space="preserve"> PAGEREF _Toc131064711 \h </w:instrText>
            </w:r>
            <w:r>
              <w:fldChar w:fldCharType="separate"/>
            </w:r>
            <w:r>
              <w:rPr>
                <w:noProof/>
              </w:rPr>
              <w:t>13</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12" w:tooltip="#_Toc131064712" w:history="1">
            <w:r>
              <w:rPr>
                <w:rStyle w:val="Hyperlink"/>
                <w:bCs/>
              </w:rPr>
              <w:t>4.3.1</w:t>
            </w:r>
            <w:r>
              <w:rPr>
                <w:rFonts w:asciiTheme="minorHAnsi" w:eastAsiaTheme="minorEastAsia" w:hAnsiTheme="minorHAnsi" w:cstheme="minorBidi"/>
                <w:b w:val="0"/>
                <w:color w:val="auto"/>
                <w:sz w:val="22"/>
              </w:rPr>
              <w:tab/>
            </w:r>
            <w:r>
              <w:rPr>
                <w:rStyle w:val="Hyperlink"/>
              </w:rPr>
              <w:t>Auditoria Baseada em Riscos (ABR)</w:t>
            </w:r>
            <w:r>
              <w:tab/>
            </w:r>
            <w:r>
              <w:fldChar w:fldCharType="begin"/>
            </w:r>
            <w:r>
              <w:instrText xml:space="preserve"> PAGEREF _Toc131064712 \h </w:instrText>
            </w:r>
            <w:r>
              <w:fldChar w:fldCharType="separate"/>
            </w:r>
            <w:r>
              <w:rPr>
                <w:noProof/>
              </w:rPr>
              <w:t>13</w:t>
            </w:r>
            <w:r>
              <w:fldChar w:fldCharType="end"/>
            </w:r>
          </w:hyperlink>
        </w:p>
        <w:p w:rsidR="002319F6" w:rsidRDefault="00466A22">
          <w:pPr>
            <w:pStyle w:val="Sumrio2"/>
            <w:tabs>
              <w:tab w:val="left" w:pos="1134"/>
              <w:tab w:val="right" w:leader="dot" w:pos="9061"/>
            </w:tabs>
            <w:spacing w:line="360" w:lineRule="auto"/>
            <w:rPr>
              <w:rFonts w:asciiTheme="minorHAnsi" w:eastAsiaTheme="minorEastAsia" w:hAnsiTheme="minorHAnsi" w:cstheme="minorBidi"/>
              <w:b w:val="0"/>
              <w:color w:val="auto"/>
              <w:sz w:val="22"/>
            </w:rPr>
          </w:pPr>
          <w:hyperlink w:anchor="_Toc131064713" w:tooltip="#_Toc131064713" w:history="1">
            <w:r>
              <w:rPr>
                <w:rStyle w:val="Hyperlink"/>
                <w:bCs/>
              </w:rPr>
              <w:t>4.4</w:t>
            </w:r>
            <w:r>
              <w:rPr>
                <w:rFonts w:asciiTheme="minorHAnsi" w:eastAsiaTheme="minorEastAsia" w:hAnsiTheme="minorHAnsi" w:cstheme="minorBidi"/>
                <w:b w:val="0"/>
                <w:color w:val="auto"/>
                <w:sz w:val="22"/>
              </w:rPr>
              <w:tab/>
            </w:r>
            <w:r>
              <w:rPr>
                <w:rStyle w:val="Hyperlink"/>
              </w:rPr>
              <w:t>SERVIÇOS DE AUDITORIA REALIZADOS SEM PREVISÃO NO PAINT</w:t>
            </w:r>
            <w:r>
              <w:tab/>
            </w:r>
            <w:r>
              <w:fldChar w:fldCharType="begin"/>
            </w:r>
            <w:r>
              <w:instrText xml:space="preserve"> PAGEREF _Toc131064713 \h </w:instrText>
            </w:r>
            <w:r>
              <w:fldChar w:fldCharType="separate"/>
            </w:r>
            <w:r>
              <w:rPr>
                <w:noProof/>
              </w:rPr>
              <w:t>13</w:t>
            </w:r>
            <w:r>
              <w:fldChar w:fldCharType="end"/>
            </w:r>
          </w:hyperlink>
        </w:p>
        <w:p w:rsidR="002319F6" w:rsidRDefault="00466A22">
          <w:pPr>
            <w:pStyle w:val="Sumrio3"/>
            <w:tabs>
              <w:tab w:val="left" w:pos="1417"/>
              <w:tab w:val="right" w:leader="dot" w:pos="9061"/>
            </w:tabs>
            <w:spacing w:line="360" w:lineRule="auto"/>
            <w:rPr>
              <w:rFonts w:asciiTheme="minorHAnsi" w:eastAsiaTheme="minorEastAsia" w:hAnsiTheme="minorHAnsi" w:cstheme="minorBidi"/>
              <w:b w:val="0"/>
              <w:color w:val="auto"/>
              <w:sz w:val="22"/>
            </w:rPr>
          </w:pPr>
          <w:hyperlink w:anchor="_Toc131064714" w:tooltip="#_Toc131064714" w:history="1">
            <w:r>
              <w:rPr>
                <w:rStyle w:val="Hyperlink"/>
                <w:bCs/>
              </w:rPr>
              <w:t>4.4.1</w:t>
            </w:r>
            <w:r>
              <w:rPr>
                <w:rFonts w:asciiTheme="minorHAnsi" w:eastAsiaTheme="minorEastAsia" w:hAnsiTheme="minorHAnsi" w:cstheme="minorBidi"/>
                <w:b w:val="0"/>
                <w:color w:val="auto"/>
                <w:sz w:val="22"/>
              </w:rPr>
              <w:tab/>
            </w:r>
            <w:r>
              <w:rPr>
                <w:rStyle w:val="Hyperlink"/>
              </w:rPr>
              <w:t>Avaliação da Unidade da Ouvidoria</w:t>
            </w:r>
            <w:r>
              <w:tab/>
            </w:r>
            <w:r>
              <w:fldChar w:fldCharType="begin"/>
            </w:r>
            <w:r>
              <w:instrText xml:space="preserve"> PAGEREF _Toc131064714 \h </w:instrText>
            </w:r>
            <w:r>
              <w:fldChar w:fldCharType="separate"/>
            </w:r>
            <w:r>
              <w:rPr>
                <w:noProof/>
              </w:rPr>
              <w:t>13</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15" w:tooltip="#_Toc131064715" w:history="1">
            <w:r>
              <w:rPr>
                <w:rStyle w:val="Hyperlink"/>
              </w:rPr>
              <w:t>5.</w:t>
            </w:r>
            <w:r>
              <w:rPr>
                <w:rFonts w:asciiTheme="minorHAnsi" w:eastAsiaTheme="minorEastAsia" w:hAnsiTheme="minorHAnsi" w:cstheme="minorBidi"/>
                <w:b w:val="0"/>
                <w:color w:val="auto"/>
                <w:sz w:val="22"/>
              </w:rPr>
              <w:tab/>
            </w:r>
            <w:r>
              <w:rPr>
                <w:rStyle w:val="Hyperlink"/>
              </w:rPr>
              <w:t>FATOS RELEVANTES QUE IMPACTARAM A EXECUÇÃO DOS SERVIÇOS DE AUDITORIA</w:t>
            </w:r>
            <w:r>
              <w:tab/>
            </w:r>
            <w:r>
              <w:fldChar w:fldCharType="begin"/>
            </w:r>
            <w:r>
              <w:instrText xml:space="preserve"> PAGEREF _Toc131064715 \h </w:instrText>
            </w:r>
            <w:r>
              <w:fldChar w:fldCharType="separate"/>
            </w:r>
            <w:r>
              <w:rPr>
                <w:noProof/>
              </w:rPr>
              <w:t>14</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16" w:tooltip="#_Toc131064716" w:history="1">
            <w:r>
              <w:rPr>
                <w:rStyle w:val="Hyperlink"/>
              </w:rPr>
              <w:t>6.</w:t>
            </w:r>
            <w:r>
              <w:rPr>
                <w:rFonts w:asciiTheme="minorHAnsi" w:eastAsiaTheme="minorEastAsia" w:hAnsiTheme="minorHAnsi" w:cstheme="minorBidi"/>
                <w:b w:val="0"/>
                <w:color w:val="auto"/>
                <w:sz w:val="22"/>
              </w:rPr>
              <w:tab/>
            </w:r>
            <w:r>
              <w:rPr>
                <w:rStyle w:val="Hyperlink"/>
              </w:rPr>
              <w:t>QUADRO DEMONSTRATIVO DO VALOR DOS BENEFÍCIOS FINANCEIROS E DO QUANTITATIVO DOS BENEFÍCIOS NÃO FINANCEIROS AUFERIDOS EM DECORRÊNCIA DA ATUAÇÃO DA UAIG AO LONGO DO EXERCÍCIO]</w:t>
            </w:r>
            <w:r>
              <w:tab/>
            </w:r>
            <w:r>
              <w:fldChar w:fldCharType="begin"/>
            </w:r>
            <w:r>
              <w:instrText xml:space="preserve"> PAGEREF _Toc131064716 \h </w:instrText>
            </w:r>
            <w:r>
              <w:fldChar w:fldCharType="separate"/>
            </w:r>
            <w:r>
              <w:rPr>
                <w:noProof/>
              </w:rPr>
              <w:t>17</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17" w:tooltip="#_Toc131064717" w:history="1">
            <w:r>
              <w:rPr>
                <w:rStyle w:val="Hyperlink"/>
              </w:rPr>
              <w:t>7.</w:t>
            </w:r>
            <w:r>
              <w:rPr>
                <w:rFonts w:asciiTheme="minorHAnsi" w:eastAsiaTheme="minorEastAsia" w:hAnsiTheme="minorHAnsi" w:cstheme="minorBidi"/>
                <w:b w:val="0"/>
                <w:color w:val="auto"/>
                <w:sz w:val="22"/>
              </w:rPr>
              <w:tab/>
            </w:r>
            <w:r>
              <w:rPr>
                <w:rStyle w:val="Hyperlink"/>
              </w:rPr>
              <w:t>INFORME SOBRE OS RESULTADOS DO PROGRAMA DE GESTÃO E MELHORIA DA QUALIDADE (PGMQ)</w:t>
            </w:r>
            <w:r>
              <w:tab/>
            </w:r>
            <w:r>
              <w:fldChar w:fldCharType="begin"/>
            </w:r>
            <w:r>
              <w:instrText xml:space="preserve"> PAGEREF _Toc131064717 \h </w:instrText>
            </w:r>
            <w:r>
              <w:fldChar w:fldCharType="separate"/>
            </w:r>
            <w:r>
              <w:rPr>
                <w:noProof/>
              </w:rPr>
              <w:t>21</w:t>
            </w:r>
            <w:r>
              <w:fldChar w:fldCharType="end"/>
            </w:r>
          </w:hyperlink>
        </w:p>
        <w:p w:rsidR="002319F6" w:rsidRDefault="00466A22">
          <w:pPr>
            <w:pStyle w:val="Sumrio1"/>
            <w:tabs>
              <w:tab w:val="left" w:pos="510"/>
              <w:tab w:val="right" w:leader="dot" w:pos="9061"/>
            </w:tabs>
            <w:spacing w:line="360" w:lineRule="auto"/>
            <w:rPr>
              <w:rFonts w:asciiTheme="minorHAnsi" w:eastAsiaTheme="minorEastAsia" w:hAnsiTheme="minorHAnsi" w:cstheme="minorBidi"/>
              <w:b w:val="0"/>
              <w:color w:val="auto"/>
              <w:sz w:val="22"/>
            </w:rPr>
          </w:pPr>
          <w:hyperlink w:anchor="_Toc131064718" w:tooltip="#_Toc131064718" w:history="1">
            <w:r>
              <w:rPr>
                <w:rStyle w:val="Hyperlink"/>
              </w:rPr>
              <w:t>8.</w:t>
            </w:r>
            <w:r>
              <w:rPr>
                <w:rFonts w:asciiTheme="minorHAnsi" w:eastAsiaTheme="minorEastAsia" w:hAnsiTheme="minorHAnsi" w:cstheme="minorBidi"/>
                <w:b w:val="0"/>
                <w:color w:val="auto"/>
                <w:sz w:val="22"/>
              </w:rPr>
              <w:tab/>
            </w:r>
            <w:r>
              <w:rPr>
                <w:rStyle w:val="Hyperlink"/>
              </w:rPr>
              <w:t>CONSIDERAÇÕES FINAIS</w:t>
            </w:r>
            <w:r>
              <w:tab/>
            </w:r>
            <w:r>
              <w:fldChar w:fldCharType="begin"/>
            </w:r>
            <w:r>
              <w:instrText xml:space="preserve"> PAGEREF _Toc131064718 \h </w:instrText>
            </w:r>
            <w:r>
              <w:fldChar w:fldCharType="separate"/>
            </w:r>
            <w:r>
              <w:rPr>
                <w:noProof/>
              </w:rPr>
              <w:t>22</w:t>
            </w:r>
            <w:r>
              <w:fldChar w:fldCharType="end"/>
            </w:r>
          </w:hyperlink>
        </w:p>
        <w:p w:rsidR="002319F6" w:rsidRDefault="00466A22">
          <w:pPr>
            <w:pStyle w:val="Sumrio1"/>
            <w:tabs>
              <w:tab w:val="right" w:leader="dot" w:pos="9061"/>
            </w:tabs>
            <w:spacing w:line="360" w:lineRule="auto"/>
            <w:rPr>
              <w:rFonts w:asciiTheme="minorHAnsi" w:eastAsiaTheme="minorEastAsia" w:hAnsiTheme="minorHAnsi" w:cstheme="minorBidi"/>
              <w:b w:val="0"/>
              <w:color w:val="auto"/>
              <w:sz w:val="22"/>
            </w:rPr>
          </w:pPr>
          <w:hyperlink w:anchor="_Toc131064719" w:tooltip="#_Toc131064719" w:history="1">
            <w:r>
              <w:rPr>
                <w:rStyle w:val="Hyperlink"/>
              </w:rPr>
              <w:t>ANEXO I – POSIÇÃO DOS SERVIÇOS DE AUDITORIA INTERNA PREVISTOS NO PAINT 2022</w:t>
            </w:r>
            <w:r>
              <w:tab/>
            </w:r>
            <w:r>
              <w:fldChar w:fldCharType="begin"/>
            </w:r>
            <w:r>
              <w:instrText xml:space="preserve"> PAGEREF _Toc131064719 \h </w:instrText>
            </w:r>
            <w:r>
              <w:fldChar w:fldCharType="separate"/>
            </w:r>
            <w:r>
              <w:rPr>
                <w:noProof/>
              </w:rPr>
              <w:t>24</w:t>
            </w:r>
            <w:r>
              <w:fldChar w:fldCharType="end"/>
            </w:r>
          </w:hyperlink>
        </w:p>
        <w:p w:rsidR="002319F6" w:rsidRDefault="00466A22">
          <w:pPr>
            <w:pStyle w:val="Sumrio1"/>
            <w:tabs>
              <w:tab w:val="right" w:leader="dot" w:pos="9061"/>
            </w:tabs>
            <w:spacing w:line="360" w:lineRule="auto"/>
            <w:rPr>
              <w:rFonts w:asciiTheme="minorHAnsi" w:eastAsiaTheme="minorEastAsia" w:hAnsiTheme="minorHAnsi" w:cstheme="minorBidi"/>
              <w:b w:val="0"/>
              <w:color w:val="auto"/>
              <w:sz w:val="22"/>
            </w:rPr>
          </w:pPr>
          <w:hyperlink w:anchor="_Toc131064720" w:tooltip="#_Toc131064720" w:history="1">
            <w:r>
              <w:rPr>
                <w:rStyle w:val="Hyperlink"/>
              </w:rPr>
              <w:t>ANEXO II – PLANO DE AÇÃO DO GPGMQ (2023 – 2026)</w:t>
            </w:r>
            <w:r>
              <w:tab/>
            </w:r>
            <w:r>
              <w:fldChar w:fldCharType="begin"/>
            </w:r>
            <w:r>
              <w:instrText xml:space="preserve"> PAGEREF _Toc131064720 \h </w:instrText>
            </w:r>
            <w:r>
              <w:fldChar w:fldCharType="separate"/>
            </w:r>
            <w:r>
              <w:rPr>
                <w:noProof/>
              </w:rPr>
              <w:t>25</w:t>
            </w:r>
            <w:r>
              <w:fldChar w:fldCharType="end"/>
            </w:r>
          </w:hyperlink>
        </w:p>
        <w:p w:rsidR="002319F6" w:rsidRDefault="00466A22">
          <w:pPr>
            <w:pStyle w:val="Sumrio1"/>
            <w:tabs>
              <w:tab w:val="right" w:leader="underscore" w:pos="9131"/>
            </w:tabs>
          </w:pPr>
          <w:r>
            <w:fldChar w:fldCharType="end"/>
          </w:r>
        </w:p>
      </w:sdtContent>
    </w:sdt>
    <w:p w:rsidR="002319F6" w:rsidRDefault="00466A22">
      <w:pPr>
        <w:spacing w:after="0" w:line="259" w:lineRule="auto"/>
        <w:ind w:left="5" w:firstLine="0"/>
        <w:jc w:val="left"/>
      </w:pPr>
      <w:r>
        <w:rPr>
          <w:b/>
        </w:rPr>
        <w:t xml:space="preserve"> </w:t>
      </w:r>
    </w:p>
    <w:p w:rsidR="002319F6" w:rsidRDefault="002319F6">
      <w:pPr>
        <w:sectPr w:rsidR="002319F6">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134" w:left="1701" w:header="552" w:footer="720" w:gutter="0"/>
          <w:cols w:space="720"/>
          <w:docGrid w:linePitch="360"/>
        </w:sectPr>
      </w:pPr>
    </w:p>
    <w:p w:rsidR="002319F6" w:rsidRDefault="00466A22">
      <w:pPr>
        <w:pStyle w:val="Ttulo1"/>
        <w:ind w:left="284"/>
      </w:pPr>
      <w:bookmarkStart w:id="0" w:name="_Toc131064698"/>
      <w:r>
        <w:rPr>
          <w:rStyle w:val="Ttulo1Char"/>
        </w:rPr>
        <w:lastRenderedPageBreak/>
        <w:t>I</w:t>
      </w:r>
      <w:r>
        <w:t>NTRODUÇÃO</w:t>
      </w:r>
      <w:bookmarkEnd w:id="0"/>
      <w:r>
        <w:t xml:space="preserve"> </w:t>
      </w:r>
    </w:p>
    <w:p w:rsidR="002319F6" w:rsidRDefault="002319F6"/>
    <w:p w:rsidR="002319F6" w:rsidRDefault="00466A22">
      <w:pPr>
        <w:ind w:left="284" w:right="42" w:firstLine="852"/>
      </w:pPr>
      <w:r>
        <w:t xml:space="preserve">A </w:t>
      </w:r>
      <w:r>
        <w:rPr>
          <w:color w:val="00000A"/>
        </w:rPr>
        <w:t>Auditoria Interna (AUDIN) da Universidade Federal do Sul da Bahia (UFSB)</w:t>
      </w:r>
      <w:r>
        <w:t xml:space="preserve">, vinculada ao Conselho Universitário (CONSUNI), desenvolve atividade independente e objetiva de avaliação e de consultoria, desenhada para adicionar valor e melhorar as operações da Universidade. O quadro de servidores da AUDIN é composto da seguinte forma:  </w:t>
      </w:r>
    </w:p>
    <w:p w:rsidR="002319F6" w:rsidRDefault="00466A22">
      <w:pPr>
        <w:spacing w:after="0" w:line="259" w:lineRule="auto"/>
        <w:ind w:left="216" w:firstLine="0"/>
        <w:jc w:val="left"/>
      </w:pPr>
      <w:r>
        <w:t xml:space="preserve"> </w:t>
      </w:r>
    </w:p>
    <w:tbl>
      <w:tblPr>
        <w:tblStyle w:val="Tabelacomgrade1"/>
        <w:tblW w:w="90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047"/>
        <w:gridCol w:w="1697"/>
        <w:gridCol w:w="1436"/>
        <w:gridCol w:w="1966"/>
        <w:gridCol w:w="2914"/>
      </w:tblGrid>
      <w:tr w:rsidR="002319F6">
        <w:trPr>
          <w:trHeight w:val="341"/>
        </w:trPr>
        <w:tc>
          <w:tcPr>
            <w:tcW w:w="1047" w:type="dxa"/>
            <w:shd w:val="clear" w:color="auto" w:fill="D0CECE"/>
          </w:tcPr>
          <w:p w:rsidR="002319F6" w:rsidRDefault="00466A22">
            <w:pPr>
              <w:spacing w:after="0" w:line="259" w:lineRule="auto"/>
              <w:ind w:left="106" w:firstLine="0"/>
              <w:jc w:val="left"/>
            </w:pPr>
            <w:r>
              <w:t xml:space="preserve">SIAPE  </w:t>
            </w:r>
          </w:p>
        </w:tc>
        <w:tc>
          <w:tcPr>
            <w:tcW w:w="1697" w:type="dxa"/>
            <w:shd w:val="clear" w:color="auto" w:fill="D0CECE"/>
          </w:tcPr>
          <w:p w:rsidR="002319F6" w:rsidRDefault="00466A22">
            <w:pPr>
              <w:spacing w:after="0" w:line="259" w:lineRule="auto"/>
              <w:ind w:left="108" w:firstLine="0"/>
              <w:jc w:val="left"/>
            </w:pPr>
            <w:r>
              <w:t xml:space="preserve">NOME  </w:t>
            </w:r>
          </w:p>
        </w:tc>
        <w:tc>
          <w:tcPr>
            <w:tcW w:w="1436" w:type="dxa"/>
            <w:shd w:val="clear" w:color="auto" w:fill="D0CECE"/>
          </w:tcPr>
          <w:p w:rsidR="002319F6" w:rsidRDefault="00466A22">
            <w:pPr>
              <w:spacing w:after="0" w:line="259" w:lineRule="auto"/>
              <w:ind w:left="106" w:firstLine="0"/>
              <w:jc w:val="left"/>
            </w:pPr>
            <w:r>
              <w:t xml:space="preserve">CARGO  </w:t>
            </w:r>
          </w:p>
        </w:tc>
        <w:tc>
          <w:tcPr>
            <w:tcW w:w="1966" w:type="dxa"/>
            <w:shd w:val="clear" w:color="auto" w:fill="D0CECE"/>
          </w:tcPr>
          <w:p w:rsidR="002319F6" w:rsidRDefault="00466A22">
            <w:pPr>
              <w:spacing w:after="0" w:line="259" w:lineRule="auto"/>
              <w:ind w:left="107" w:firstLine="0"/>
              <w:jc w:val="left"/>
            </w:pPr>
            <w:r>
              <w:t xml:space="preserve">FUNÇÃO  </w:t>
            </w:r>
          </w:p>
        </w:tc>
        <w:tc>
          <w:tcPr>
            <w:tcW w:w="2914" w:type="dxa"/>
            <w:shd w:val="clear" w:color="auto" w:fill="D0CECE"/>
          </w:tcPr>
          <w:p w:rsidR="002319F6" w:rsidRDefault="00466A22">
            <w:pPr>
              <w:spacing w:after="0" w:line="259" w:lineRule="auto"/>
              <w:ind w:left="107" w:firstLine="0"/>
              <w:jc w:val="left"/>
            </w:pPr>
            <w:r>
              <w:t xml:space="preserve">FORMAÇÃO                        </w:t>
            </w:r>
          </w:p>
        </w:tc>
      </w:tr>
      <w:tr w:rsidR="002319F6">
        <w:trPr>
          <w:trHeight w:val="1903"/>
        </w:trPr>
        <w:tc>
          <w:tcPr>
            <w:tcW w:w="1047" w:type="dxa"/>
            <w:vAlign w:val="center"/>
          </w:tcPr>
          <w:p w:rsidR="002319F6" w:rsidRDefault="00466A22">
            <w:pPr>
              <w:spacing w:after="0" w:line="259" w:lineRule="auto"/>
              <w:ind w:left="0" w:firstLine="0"/>
              <w:jc w:val="left"/>
            </w:pPr>
            <w:r>
              <w:t xml:space="preserve">1154424  </w:t>
            </w:r>
          </w:p>
        </w:tc>
        <w:tc>
          <w:tcPr>
            <w:tcW w:w="1697" w:type="dxa"/>
            <w:vAlign w:val="center"/>
          </w:tcPr>
          <w:p w:rsidR="002319F6" w:rsidRDefault="00466A22">
            <w:pPr>
              <w:tabs>
                <w:tab w:val="right" w:pos="1693"/>
              </w:tabs>
              <w:spacing w:after="0" w:line="259" w:lineRule="auto"/>
              <w:ind w:left="0" w:firstLine="0"/>
              <w:jc w:val="left"/>
            </w:pPr>
            <w:proofErr w:type="spellStart"/>
            <w:r>
              <w:t>Cleidinéa</w:t>
            </w:r>
            <w:proofErr w:type="spellEnd"/>
            <w:r>
              <w:t xml:space="preserve"> de </w:t>
            </w:r>
          </w:p>
          <w:p w:rsidR="002319F6" w:rsidRDefault="00466A22">
            <w:pPr>
              <w:spacing w:after="0" w:line="259" w:lineRule="auto"/>
              <w:ind w:left="0"/>
              <w:jc w:val="left"/>
            </w:pPr>
            <w:r>
              <w:t xml:space="preserve">Jesus Andrade  </w:t>
            </w:r>
          </w:p>
        </w:tc>
        <w:tc>
          <w:tcPr>
            <w:tcW w:w="1436" w:type="dxa"/>
            <w:vAlign w:val="center"/>
          </w:tcPr>
          <w:p w:rsidR="002319F6" w:rsidRDefault="00466A22">
            <w:pPr>
              <w:tabs>
                <w:tab w:val="right" w:pos="1698"/>
              </w:tabs>
              <w:spacing w:after="0" w:line="259" w:lineRule="auto"/>
              <w:ind w:left="0" w:firstLine="0"/>
              <w:jc w:val="left"/>
            </w:pPr>
            <w:r>
              <w:t xml:space="preserve">Técnico Em Contabilidade  </w:t>
            </w:r>
          </w:p>
        </w:tc>
        <w:tc>
          <w:tcPr>
            <w:tcW w:w="1966" w:type="dxa"/>
            <w:vAlign w:val="center"/>
          </w:tcPr>
          <w:p w:rsidR="002319F6" w:rsidRDefault="002319F6">
            <w:pPr>
              <w:spacing w:after="0" w:line="258" w:lineRule="auto"/>
              <w:ind w:left="0" w:firstLine="0"/>
            </w:pPr>
          </w:p>
          <w:p w:rsidR="002319F6" w:rsidRDefault="00466A22">
            <w:pPr>
              <w:spacing w:after="0" w:line="258" w:lineRule="auto"/>
              <w:ind w:left="0" w:firstLine="0"/>
            </w:pPr>
            <w:r>
              <w:t>Chefe da Unidade de Planejamento e Execução.</w:t>
            </w:r>
          </w:p>
          <w:p w:rsidR="002319F6" w:rsidRDefault="002319F6">
            <w:pPr>
              <w:spacing w:after="0" w:line="259" w:lineRule="auto"/>
              <w:ind w:left="0" w:firstLine="0"/>
              <w:jc w:val="left"/>
            </w:pPr>
          </w:p>
        </w:tc>
        <w:tc>
          <w:tcPr>
            <w:tcW w:w="2914" w:type="dxa"/>
          </w:tcPr>
          <w:p w:rsidR="002319F6" w:rsidRDefault="00466A22">
            <w:pPr>
              <w:spacing w:after="0" w:line="259" w:lineRule="auto"/>
              <w:ind w:left="0" w:firstLine="0"/>
              <w:jc w:val="left"/>
            </w:pPr>
            <w:r>
              <w:t>Graduação em Ciências Contábeis;</w:t>
            </w:r>
          </w:p>
          <w:p w:rsidR="002319F6" w:rsidRDefault="00466A22">
            <w:pPr>
              <w:tabs>
                <w:tab w:val="right" w:pos="2372"/>
              </w:tabs>
              <w:spacing w:after="0" w:line="259" w:lineRule="auto"/>
              <w:ind w:left="0" w:firstLine="0"/>
              <w:jc w:val="left"/>
            </w:pPr>
            <w:r>
              <w:t>Especialização em</w:t>
            </w:r>
          </w:p>
          <w:p w:rsidR="002319F6" w:rsidRDefault="00466A22">
            <w:pPr>
              <w:spacing w:after="0" w:line="259" w:lineRule="auto"/>
              <w:ind w:left="0" w:firstLine="0"/>
              <w:jc w:val="left"/>
            </w:pPr>
            <w:r>
              <w:t>Gestão tributária; e</w:t>
            </w:r>
          </w:p>
          <w:p w:rsidR="002319F6" w:rsidRDefault="00466A22">
            <w:pPr>
              <w:spacing w:after="0" w:line="258" w:lineRule="auto"/>
              <w:ind w:left="0" w:firstLine="0"/>
              <w:jc w:val="left"/>
            </w:pPr>
            <w:r>
              <w:t>Mestra em administração de Empresas.</w:t>
            </w:r>
          </w:p>
        </w:tc>
      </w:tr>
      <w:tr w:rsidR="002319F6">
        <w:trPr>
          <w:trHeight w:val="1520"/>
        </w:trPr>
        <w:tc>
          <w:tcPr>
            <w:tcW w:w="1047" w:type="dxa"/>
            <w:vAlign w:val="center"/>
          </w:tcPr>
          <w:p w:rsidR="002319F6" w:rsidRDefault="00466A22">
            <w:pPr>
              <w:spacing w:after="0" w:line="259" w:lineRule="auto"/>
              <w:ind w:left="0" w:firstLine="0"/>
              <w:jc w:val="left"/>
            </w:pPr>
            <w:r>
              <w:t>2412546</w:t>
            </w:r>
          </w:p>
        </w:tc>
        <w:tc>
          <w:tcPr>
            <w:tcW w:w="1697" w:type="dxa"/>
            <w:vAlign w:val="center"/>
          </w:tcPr>
          <w:p w:rsidR="002319F6" w:rsidRDefault="00466A22">
            <w:pPr>
              <w:tabs>
                <w:tab w:val="right" w:pos="1693"/>
              </w:tabs>
              <w:spacing w:after="0" w:line="259" w:lineRule="auto"/>
              <w:ind w:left="0" w:firstLine="0"/>
              <w:jc w:val="left"/>
            </w:pPr>
            <w:r>
              <w:t xml:space="preserve">Mateus Cayres de Oliveira  </w:t>
            </w:r>
          </w:p>
        </w:tc>
        <w:tc>
          <w:tcPr>
            <w:tcW w:w="1436" w:type="dxa"/>
            <w:vAlign w:val="center"/>
          </w:tcPr>
          <w:p w:rsidR="002319F6" w:rsidRDefault="00466A22">
            <w:pPr>
              <w:spacing w:after="0" w:line="259" w:lineRule="auto"/>
              <w:ind w:left="0" w:firstLine="0"/>
              <w:jc w:val="left"/>
            </w:pPr>
            <w:r>
              <w:t xml:space="preserve">Auditor </w:t>
            </w:r>
          </w:p>
          <w:p w:rsidR="002319F6" w:rsidRDefault="00466A22">
            <w:pPr>
              <w:tabs>
                <w:tab w:val="right" w:pos="1698"/>
              </w:tabs>
              <w:spacing w:after="0" w:line="259" w:lineRule="auto"/>
              <w:ind w:left="0" w:firstLine="0"/>
              <w:jc w:val="left"/>
            </w:pPr>
            <w:r>
              <w:t xml:space="preserve">Interno  </w:t>
            </w:r>
          </w:p>
        </w:tc>
        <w:tc>
          <w:tcPr>
            <w:tcW w:w="1966" w:type="dxa"/>
            <w:vAlign w:val="center"/>
          </w:tcPr>
          <w:p w:rsidR="002319F6" w:rsidRDefault="00466A22">
            <w:pPr>
              <w:spacing w:after="0" w:line="259" w:lineRule="auto"/>
              <w:ind w:left="0" w:firstLine="0"/>
              <w:jc w:val="left"/>
            </w:pPr>
            <w:r>
              <w:t xml:space="preserve">Auditor </w:t>
            </w:r>
          </w:p>
          <w:p w:rsidR="002319F6" w:rsidRDefault="00466A22">
            <w:pPr>
              <w:spacing w:after="0" w:line="258" w:lineRule="auto"/>
              <w:ind w:left="0" w:firstLine="0"/>
            </w:pPr>
            <w:r>
              <w:t xml:space="preserve">Interno  </w:t>
            </w:r>
          </w:p>
        </w:tc>
        <w:tc>
          <w:tcPr>
            <w:tcW w:w="2914" w:type="dxa"/>
          </w:tcPr>
          <w:p w:rsidR="002319F6" w:rsidRDefault="00466A22">
            <w:pPr>
              <w:spacing w:after="0" w:line="259" w:lineRule="auto"/>
              <w:ind w:left="0" w:firstLine="0"/>
              <w:jc w:val="left"/>
            </w:pPr>
            <w:r>
              <w:t xml:space="preserve">Graduação em Bacharelado em Direito; Especialização em Gestão Pública; e Especialização em Direito </w:t>
            </w:r>
            <w:proofErr w:type="spellStart"/>
            <w:r>
              <w:t>Homoafetivo</w:t>
            </w:r>
            <w:proofErr w:type="spellEnd"/>
            <w:r>
              <w:t xml:space="preserve"> e de Gênero</w:t>
            </w:r>
          </w:p>
        </w:tc>
      </w:tr>
    </w:tbl>
    <w:p w:rsidR="002319F6" w:rsidRDefault="00466A22">
      <w:pPr>
        <w:spacing w:after="155" w:line="259" w:lineRule="auto"/>
        <w:ind w:left="216" w:firstLine="0"/>
        <w:jc w:val="left"/>
      </w:pPr>
      <w:r>
        <w:rPr>
          <w:b/>
        </w:rPr>
        <w:t xml:space="preserve"> </w:t>
      </w:r>
    </w:p>
    <w:p w:rsidR="002319F6" w:rsidRDefault="00466A22">
      <w:pPr>
        <w:spacing w:after="0" w:line="358" w:lineRule="auto"/>
        <w:ind w:left="284" w:firstLine="852"/>
      </w:pPr>
      <w:r>
        <w:rPr>
          <w:color w:val="00000A"/>
        </w:rPr>
        <w:t xml:space="preserve">De acordo com a Instrução Normativa CGU nº 5, de 27 de agosto de 2021, neste trabalho, a AUDIN apresenta o Relatório Anual de Atividades de Auditoria Interna (RAINT), referente ao exercício de 2022. Os tópicos a seguir, </w:t>
      </w:r>
      <w:r>
        <w:t xml:space="preserve">em conformidade ao capítulo III da IN citada, demonstrarão as informações sobre a execução do PAINT 2022 e a análise dos resultados decorrentes dos trabalhos da Unidade de Auditoria Interna. </w:t>
      </w:r>
    </w:p>
    <w:p w:rsidR="002319F6" w:rsidRDefault="00466A22">
      <w:pPr>
        <w:spacing w:after="0" w:line="259" w:lineRule="auto"/>
        <w:ind w:left="1068" w:firstLine="0"/>
        <w:jc w:val="left"/>
      </w:pPr>
      <w:r>
        <w:t xml:space="preserve"> </w:t>
      </w:r>
    </w:p>
    <w:p w:rsidR="002319F6" w:rsidRDefault="00466A22">
      <w:pPr>
        <w:spacing w:after="0" w:line="259" w:lineRule="auto"/>
        <w:ind w:left="1068" w:firstLine="0"/>
        <w:jc w:val="left"/>
      </w:pPr>
      <w:r>
        <w:t xml:space="preserve"> </w:t>
      </w:r>
    </w:p>
    <w:p w:rsidR="002319F6" w:rsidRDefault="00466A22">
      <w:pPr>
        <w:pStyle w:val="Ttulo1"/>
        <w:ind w:left="284"/>
      </w:pPr>
      <w:bookmarkStart w:id="1" w:name="_Toc131064699"/>
      <w:r>
        <w:t>DEMONSTRATIVO DA ALOCAÇÃO EFETIVA DA FORÇA DE TRABALHO DURANTE A VIGÊNCIA DO PAINT</w:t>
      </w:r>
      <w:bookmarkEnd w:id="1"/>
      <w:r>
        <w:t xml:space="preserve"> </w:t>
      </w:r>
    </w:p>
    <w:p w:rsidR="002319F6" w:rsidRDefault="00466A22">
      <w:pPr>
        <w:spacing w:after="190" w:line="259" w:lineRule="auto"/>
        <w:ind w:left="422" w:firstLine="0"/>
        <w:jc w:val="left"/>
      </w:pPr>
      <w:r>
        <w:rPr>
          <w:b/>
        </w:rPr>
        <w:t xml:space="preserve"> </w:t>
      </w:r>
    </w:p>
    <w:p w:rsidR="002319F6" w:rsidRDefault="00466A22">
      <w:pPr>
        <w:pStyle w:val="Ttulo2"/>
        <w:ind w:left="284" w:right="39"/>
      </w:pPr>
      <w:bookmarkStart w:id="2" w:name="_Toc131064700"/>
      <w:r>
        <w:lastRenderedPageBreak/>
        <w:t>QUADRO DEMONSTRATIVO DA ALOCAÇÃO EFETIVA DA FORÇA DE TRABALHO DURANTE A VIGÊNCIA DO PAINT</w:t>
      </w:r>
      <w:r>
        <w:rPr>
          <w:vertAlign w:val="superscript"/>
        </w:rPr>
        <w:footnoteReference w:id="1"/>
      </w:r>
      <w:bookmarkEnd w:id="2"/>
      <w:r>
        <w:t xml:space="preserve"> </w:t>
      </w:r>
    </w:p>
    <w:p w:rsidR="002319F6" w:rsidRDefault="002319F6"/>
    <w:tbl>
      <w:tblPr>
        <w:tblStyle w:val="Tabelacomgrade1"/>
        <w:tblW w:w="7245" w:type="dxa"/>
        <w:tblInd w:w="1129" w:type="dxa"/>
        <w:tblCellMar>
          <w:left w:w="140" w:type="dxa"/>
          <w:right w:w="89" w:type="dxa"/>
        </w:tblCellMar>
        <w:tblLook w:val="04A0" w:firstRow="1" w:lastRow="0" w:firstColumn="1" w:lastColumn="0" w:noHBand="0" w:noVBand="1"/>
      </w:tblPr>
      <w:tblGrid>
        <w:gridCol w:w="3501"/>
        <w:gridCol w:w="1721"/>
        <w:gridCol w:w="2023"/>
      </w:tblGrid>
      <w:tr w:rsidR="002319F6">
        <w:trPr>
          <w:trHeight w:val="390"/>
        </w:trPr>
        <w:tc>
          <w:tcPr>
            <w:tcW w:w="3501"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40" w:lineRule="auto"/>
              <w:ind w:left="0" w:firstLine="0"/>
              <w:jc w:val="center"/>
            </w:pPr>
            <w:r>
              <w:rPr>
                <w:rFonts w:ascii="Calibri" w:eastAsia="Calibri" w:hAnsi="Calibri" w:cs="Calibri"/>
                <w:b/>
                <w:color w:val="FFFFFF"/>
                <w:sz w:val="22"/>
              </w:rPr>
              <w:t xml:space="preserve">Atividade </w:t>
            </w:r>
          </w:p>
        </w:tc>
        <w:tc>
          <w:tcPr>
            <w:tcW w:w="1721"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40" w:lineRule="auto"/>
              <w:ind w:left="0" w:firstLine="0"/>
              <w:jc w:val="center"/>
            </w:pPr>
            <w:proofErr w:type="gramStart"/>
            <w:r>
              <w:rPr>
                <w:rFonts w:ascii="Calibri" w:eastAsia="Calibri" w:hAnsi="Calibri" w:cs="Calibri"/>
                <w:b/>
                <w:color w:val="FFFFFF"/>
                <w:sz w:val="22"/>
              </w:rPr>
              <w:t>HH Previsto</w:t>
            </w:r>
            <w:proofErr w:type="gramEnd"/>
            <w:r>
              <w:rPr>
                <w:rFonts w:ascii="Calibri" w:eastAsia="Calibri" w:hAnsi="Calibri" w:cs="Calibri"/>
                <w:b/>
                <w:color w:val="FFFFFF"/>
                <w:sz w:val="22"/>
              </w:rPr>
              <w:t xml:space="preserve"> </w:t>
            </w:r>
          </w:p>
        </w:tc>
        <w:tc>
          <w:tcPr>
            <w:tcW w:w="2023"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40" w:lineRule="auto"/>
              <w:ind w:left="0" w:firstLine="0"/>
              <w:jc w:val="center"/>
            </w:pPr>
            <w:proofErr w:type="gramStart"/>
            <w:r>
              <w:rPr>
                <w:rFonts w:ascii="Calibri" w:eastAsia="Calibri" w:hAnsi="Calibri" w:cs="Calibri"/>
                <w:b/>
                <w:color w:val="FFFFFF"/>
                <w:sz w:val="22"/>
              </w:rPr>
              <w:t>HH Realizado</w:t>
            </w:r>
            <w:proofErr w:type="gramEnd"/>
            <w:r>
              <w:rPr>
                <w:rFonts w:ascii="Calibri" w:eastAsia="Calibri" w:hAnsi="Calibri" w:cs="Calibri"/>
                <w:b/>
                <w:color w:val="FFFFFF"/>
                <w:sz w:val="22"/>
              </w:rPr>
              <w:t xml:space="preserve"> </w:t>
            </w:r>
          </w:p>
        </w:tc>
      </w:tr>
      <w:tr w:rsidR="002319F6">
        <w:trPr>
          <w:trHeight w:val="414"/>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Serviços de Auditoria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1760</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1880</w:t>
            </w:r>
          </w:p>
        </w:tc>
      </w:tr>
      <w:tr w:rsidR="002319F6">
        <w:trPr>
          <w:trHeight w:val="388"/>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Capacitação dos Auditores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240 </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192 </w:t>
            </w:r>
          </w:p>
        </w:tc>
      </w:tr>
      <w:tr w:rsidR="002319F6">
        <w:trPr>
          <w:trHeight w:val="421"/>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left"/>
              <w:rPr>
                <w:color w:val="auto"/>
              </w:rPr>
            </w:pPr>
            <w:r>
              <w:rPr>
                <w:rFonts w:ascii="Calibri" w:eastAsia="Calibri" w:hAnsi="Calibri" w:cs="Calibri"/>
                <w:color w:val="auto"/>
                <w:sz w:val="22"/>
              </w:rPr>
              <w:t xml:space="preserve">Monitoramento de Recomendações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96 </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 72 </w:t>
            </w:r>
          </w:p>
        </w:tc>
      </w:tr>
      <w:tr w:rsidR="002319F6">
        <w:trPr>
          <w:trHeight w:val="413"/>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Gestão e Melhoria da Qualidade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244</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30 </w:t>
            </w:r>
          </w:p>
        </w:tc>
      </w:tr>
      <w:tr w:rsidR="002319F6">
        <w:trPr>
          <w:trHeight w:val="419"/>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Gestão Interna da UAIG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396</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380 </w:t>
            </w:r>
          </w:p>
        </w:tc>
      </w:tr>
      <w:tr w:rsidR="002319F6">
        <w:trPr>
          <w:trHeight w:val="713"/>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rFonts w:ascii="Calibri" w:eastAsia="Calibri" w:hAnsi="Calibri" w:cs="Calibri"/>
                <w:color w:val="auto"/>
                <w:sz w:val="22"/>
              </w:rPr>
            </w:pPr>
            <w:r>
              <w:rPr>
                <w:rFonts w:ascii="Calibri" w:eastAsia="Calibri" w:hAnsi="Calibri" w:cs="Calibri"/>
                <w:color w:val="auto"/>
                <w:sz w:val="22"/>
              </w:rPr>
              <w:t>Levantamento de Informações para órgãos de controle interno ou externo</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rFonts w:ascii="Calibri" w:eastAsia="Calibri" w:hAnsi="Calibri" w:cs="Calibri"/>
                <w:color w:val="auto"/>
                <w:sz w:val="22"/>
              </w:rPr>
            </w:pPr>
            <w:r>
              <w:rPr>
                <w:rFonts w:ascii="Calibri" w:eastAsia="Calibri" w:hAnsi="Calibri" w:cs="Calibri"/>
                <w:color w:val="auto"/>
                <w:sz w:val="22"/>
              </w:rPr>
              <w:t>160</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rFonts w:ascii="Calibri" w:eastAsia="Calibri" w:hAnsi="Calibri" w:cs="Calibri"/>
                <w:color w:val="auto"/>
                <w:sz w:val="22"/>
              </w:rPr>
            </w:pPr>
            <w:r>
              <w:rPr>
                <w:rFonts w:ascii="Calibri" w:eastAsia="Calibri" w:hAnsi="Calibri" w:cs="Calibri"/>
                <w:color w:val="auto"/>
                <w:sz w:val="22"/>
              </w:rPr>
              <w:t>160</w:t>
            </w:r>
          </w:p>
        </w:tc>
      </w:tr>
      <w:tr w:rsidR="002319F6">
        <w:trPr>
          <w:trHeight w:val="452"/>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Reserva Técnica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200 </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440  </w:t>
            </w:r>
          </w:p>
        </w:tc>
      </w:tr>
      <w:tr w:rsidR="002319F6">
        <w:trPr>
          <w:trHeight w:val="419"/>
        </w:trPr>
        <w:tc>
          <w:tcPr>
            <w:tcW w:w="350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Outros </w:t>
            </w:r>
          </w:p>
        </w:tc>
        <w:tc>
          <w:tcPr>
            <w:tcW w:w="17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 xml:space="preserve">560 </w:t>
            </w:r>
          </w:p>
        </w:tc>
        <w:tc>
          <w:tcPr>
            <w:tcW w:w="2023"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40" w:lineRule="auto"/>
              <w:ind w:left="0" w:firstLine="0"/>
              <w:jc w:val="center"/>
              <w:rPr>
                <w:color w:val="auto"/>
              </w:rPr>
            </w:pPr>
            <w:r>
              <w:rPr>
                <w:rFonts w:ascii="Calibri" w:eastAsia="Calibri" w:hAnsi="Calibri" w:cs="Calibri"/>
                <w:color w:val="auto"/>
                <w:sz w:val="22"/>
              </w:rPr>
              <w:t>502</w:t>
            </w:r>
          </w:p>
        </w:tc>
      </w:tr>
    </w:tbl>
    <w:p w:rsidR="002319F6" w:rsidRDefault="00466A22">
      <w:pPr>
        <w:spacing w:after="267" w:line="259" w:lineRule="auto"/>
        <w:ind w:left="218" w:firstLine="0"/>
        <w:jc w:val="center"/>
      </w:pPr>
      <w:r>
        <w:rPr>
          <w:b/>
        </w:rPr>
        <w:t xml:space="preserve"> </w:t>
      </w:r>
    </w:p>
    <w:p w:rsidR="002319F6" w:rsidRDefault="00466A22">
      <w:pPr>
        <w:pStyle w:val="Ttulo1"/>
        <w:ind w:left="284" w:right="39"/>
      </w:pPr>
      <w:bookmarkStart w:id="3" w:name="_Toc131064701"/>
      <w:r>
        <w:t>DEMONSTRATIVO DAS AÇÕES DE CAPACITAÇÃO REALIZADAS, COM INDICAÇÃO DO QUANTITATIVO DE AUDITORES CAPACITADOS, CARGA HORÁRIA E TEMAS</w:t>
      </w:r>
      <w:bookmarkEnd w:id="3"/>
      <w:r>
        <w:t xml:space="preserve"> </w:t>
      </w:r>
    </w:p>
    <w:p w:rsidR="002319F6" w:rsidRDefault="00466A22">
      <w:pPr>
        <w:spacing w:after="155" w:line="259" w:lineRule="auto"/>
        <w:ind w:left="216" w:firstLine="0"/>
        <w:jc w:val="left"/>
      </w:pPr>
      <w:r>
        <w:t xml:space="preserve"> </w:t>
      </w:r>
    </w:p>
    <w:p w:rsidR="002319F6" w:rsidRDefault="00466A22">
      <w:pPr>
        <w:ind w:left="284" w:right="136" w:firstLine="720"/>
      </w:pPr>
      <w:r>
        <w:t xml:space="preserve">A atividade de auditoria demanda amplo conhecimento sobre as atribuições das diversas áreas da UFSB, bem como permanente atualização sobre técnicas de auditoria, boas práticas, normativos e decisões do judiciário e dos órgãos de controle relacionadas à auditoria.   </w:t>
      </w:r>
    </w:p>
    <w:p w:rsidR="002319F6" w:rsidRDefault="00466A22">
      <w:pPr>
        <w:ind w:left="284" w:right="134" w:firstLine="708"/>
      </w:pPr>
      <w:r>
        <w:t xml:space="preserve">Durante o período a que se refere este documento, os membros da AUDIN participaram de cursos de capacitação online e estudaram manuais e instruções normativas relacionadas ao ofício, além de consultarem a literatura especializada.   </w:t>
      </w:r>
    </w:p>
    <w:p w:rsidR="002319F6" w:rsidRDefault="00466A22">
      <w:pPr>
        <w:ind w:left="284" w:right="130" w:firstLine="635"/>
      </w:pPr>
      <w:r>
        <w:t xml:space="preserve">A carga horária das aulas à distância, apesar de não ter alcançado a que estava prevista no PAINT/2022, ultrapassou o mínimo de 40h exigido pela IN CGU 5/2021 (a equipe totalizou 192 horas), haja vista a necessidade de qualificação de ambos os </w:t>
      </w:r>
      <w:r>
        <w:lastRenderedPageBreak/>
        <w:t xml:space="preserve">servidores, que não têm experiência prévia na área pública e de auditoria e precisam entender as atribuições dos auditados, que em grande parte não estão normatizadas ou postas em documentos formais.  </w:t>
      </w:r>
    </w:p>
    <w:p w:rsidR="002319F6" w:rsidRDefault="00466A22">
      <w:pPr>
        <w:ind w:left="284" w:right="129" w:firstLine="708"/>
      </w:pPr>
      <w:r>
        <w:t>Além das atividades que serão discriminadas abaixo, é importante destacar os momentos de discussão entre a equipe, da leitura de artigos, da participação das reuniões do FONAI (</w:t>
      </w:r>
      <w:r>
        <w:rPr>
          <w:color w:val="00000A"/>
        </w:rPr>
        <w:t>Associação Nacional dos Integrantes das Unidades de Auditoria Interna Governamental) e do TCU, que ocorreram em 2022.</w:t>
      </w:r>
      <w:r>
        <w:t xml:space="preserve">  </w:t>
      </w:r>
    </w:p>
    <w:p w:rsidR="002319F6" w:rsidRDefault="00466A22">
      <w:pPr>
        <w:spacing w:after="116" w:line="259" w:lineRule="auto"/>
        <w:ind w:left="929" w:right="42"/>
      </w:pPr>
      <w:r>
        <w:t xml:space="preserve">A seguir, a descrição das ações de capacitação realizadas:  </w:t>
      </w:r>
    </w:p>
    <w:p w:rsidR="002319F6" w:rsidRDefault="00466A22">
      <w:pPr>
        <w:spacing w:after="114" w:line="259" w:lineRule="auto"/>
        <w:ind w:left="919" w:firstLine="0"/>
        <w:jc w:val="left"/>
      </w:pPr>
      <w:r>
        <w:t xml:space="preserve"> </w:t>
      </w:r>
    </w:p>
    <w:p w:rsidR="002319F6" w:rsidRDefault="00466A22">
      <w:pPr>
        <w:spacing w:after="117" w:line="259" w:lineRule="auto"/>
        <w:ind w:left="284"/>
        <w:jc w:val="left"/>
      </w:pPr>
      <w:proofErr w:type="spellStart"/>
      <w:r>
        <w:rPr>
          <w:b/>
          <w:u w:val="single"/>
        </w:rPr>
        <w:t>Cleidinea</w:t>
      </w:r>
      <w:proofErr w:type="spellEnd"/>
      <w:r>
        <w:rPr>
          <w:b/>
          <w:u w:val="single"/>
        </w:rPr>
        <w:t xml:space="preserve"> de Jesus Andrade</w:t>
      </w:r>
      <w:r>
        <w:t xml:space="preserve"> </w:t>
      </w:r>
    </w:p>
    <w:p w:rsidR="002319F6" w:rsidRDefault="00466A22">
      <w:pPr>
        <w:spacing w:after="0" w:line="360" w:lineRule="auto"/>
        <w:ind w:left="284" w:firstLine="0"/>
        <w:rPr>
          <w:rFonts w:eastAsia="Calibri" w:cs="Times New Roman"/>
          <w:b/>
          <w:color w:val="auto"/>
          <w:szCs w:val="24"/>
          <w:lang w:eastAsia="en-US"/>
        </w:rPr>
      </w:pPr>
      <w:r>
        <w:rPr>
          <w:rFonts w:eastAsia="Calibri" w:cs="Times New Roman"/>
          <w:b/>
          <w:color w:val="auto"/>
          <w:szCs w:val="24"/>
          <w:lang w:eastAsia="en-US"/>
        </w:rPr>
        <w:t>Lista de Cursos realizados em 2022, a distância e presencial:</w:t>
      </w:r>
    </w:p>
    <w:p w:rsidR="002319F6" w:rsidRDefault="00466A22">
      <w:pPr>
        <w:numPr>
          <w:ilvl w:val="0"/>
          <w:numId w:val="2"/>
        </w:numPr>
        <w:spacing w:after="0" w:line="360" w:lineRule="auto"/>
        <w:contextualSpacing/>
        <w:jc w:val="left"/>
        <w:rPr>
          <w:rFonts w:eastAsia="Calibri" w:cs="Times New Roman"/>
          <w:szCs w:val="24"/>
          <w:lang w:eastAsia="en-US"/>
        </w:rPr>
      </w:pPr>
      <w:r>
        <w:rPr>
          <w:rFonts w:eastAsia="Calibri" w:cs="Times New Roman"/>
          <w:szCs w:val="24"/>
          <w:lang w:eastAsia="en-US"/>
        </w:rPr>
        <w:t xml:space="preserve">Curso on-line sobre a Lei nº 8112/90 e suas alterações </w:t>
      </w:r>
      <w:r>
        <w:rPr>
          <w:rFonts w:eastAsia="Calibri" w:cs="Times New Roman"/>
          <w:b/>
          <w:szCs w:val="24"/>
          <w:lang w:eastAsia="en-US"/>
        </w:rPr>
        <w:t>(40h)</w:t>
      </w:r>
      <w:r>
        <w:rPr>
          <w:rFonts w:eastAsia="Calibri" w:cs="Times New Roman"/>
          <w:szCs w:val="24"/>
          <w:lang w:eastAsia="en-US"/>
        </w:rPr>
        <w:t>, término em 09/01/2022 - Escola Nacional de Administração Pública (ENAP).</w:t>
      </w:r>
    </w:p>
    <w:p w:rsidR="002319F6" w:rsidRDefault="00466A22">
      <w:pPr>
        <w:numPr>
          <w:ilvl w:val="0"/>
          <w:numId w:val="2"/>
        </w:numPr>
        <w:spacing w:after="0" w:line="360" w:lineRule="auto"/>
        <w:contextualSpacing/>
        <w:jc w:val="left"/>
        <w:rPr>
          <w:rFonts w:eastAsia="Calibri" w:cs="Times New Roman"/>
          <w:szCs w:val="24"/>
          <w:lang w:eastAsia="en-US"/>
        </w:rPr>
      </w:pPr>
      <w:r>
        <w:rPr>
          <w:rFonts w:eastAsia="Calibri" w:cs="Times New Roman"/>
          <w:szCs w:val="24"/>
          <w:lang w:eastAsia="en-US"/>
        </w:rPr>
        <w:t xml:space="preserve">Curso on-line sobre Gestão em Ouvidoria </w:t>
      </w:r>
      <w:r>
        <w:rPr>
          <w:rFonts w:eastAsia="Calibri" w:cs="Times New Roman"/>
          <w:b/>
          <w:szCs w:val="24"/>
          <w:lang w:eastAsia="en-US"/>
        </w:rPr>
        <w:t>(20h)</w:t>
      </w:r>
      <w:r>
        <w:rPr>
          <w:rFonts w:eastAsia="Calibri" w:cs="Times New Roman"/>
          <w:szCs w:val="24"/>
          <w:lang w:eastAsia="en-US"/>
        </w:rPr>
        <w:t>, término em 12/05/2022 - Escola Nacional de Administração Pública (ENAP).</w:t>
      </w:r>
    </w:p>
    <w:p w:rsidR="002319F6" w:rsidRDefault="00466A22">
      <w:pPr>
        <w:numPr>
          <w:ilvl w:val="0"/>
          <w:numId w:val="2"/>
        </w:numPr>
        <w:spacing w:after="0" w:line="360" w:lineRule="auto"/>
        <w:contextualSpacing/>
        <w:jc w:val="left"/>
        <w:rPr>
          <w:rFonts w:eastAsia="Calibri" w:cs="Times New Roman"/>
          <w:szCs w:val="24"/>
          <w:lang w:eastAsia="en-US"/>
        </w:rPr>
      </w:pPr>
      <w:r>
        <w:rPr>
          <w:rFonts w:eastAsia="Calibri" w:cs="Times New Roman"/>
          <w:szCs w:val="24"/>
          <w:lang w:eastAsia="en-US"/>
        </w:rPr>
        <w:t xml:space="preserve">Participação em Congresso Brasileiro de Auditoria e Controle Interno </w:t>
      </w:r>
      <w:r>
        <w:rPr>
          <w:rFonts w:eastAsia="Calibri" w:cs="Times New Roman"/>
          <w:b/>
          <w:szCs w:val="24"/>
          <w:lang w:eastAsia="en-US"/>
        </w:rPr>
        <w:t xml:space="preserve">(24h). </w:t>
      </w:r>
      <w:r>
        <w:rPr>
          <w:rFonts w:eastAsia="Calibri" w:cs="Times New Roman"/>
          <w:szCs w:val="24"/>
          <w:lang w:eastAsia="en-US"/>
        </w:rPr>
        <w:t>Tema: As Ferramentas do (a) Auditor (a), término em 03/08/2022 -</w:t>
      </w:r>
      <w:r>
        <w:rPr>
          <w:rFonts w:eastAsia="Calibri" w:cs="Times New Roman"/>
          <w:b/>
          <w:szCs w:val="24"/>
          <w:lang w:eastAsia="en-US"/>
        </w:rPr>
        <w:t xml:space="preserve"> </w:t>
      </w:r>
      <w:r>
        <w:rPr>
          <w:rFonts w:eastAsia="Calibri" w:cs="Times New Roman"/>
          <w:szCs w:val="24"/>
          <w:lang w:eastAsia="en-US"/>
        </w:rPr>
        <w:t>União Nacional dos Auditores do Ministério da Educação (COBACI).</w:t>
      </w:r>
    </w:p>
    <w:p w:rsidR="002319F6" w:rsidRDefault="00466A22">
      <w:pPr>
        <w:numPr>
          <w:ilvl w:val="0"/>
          <w:numId w:val="2"/>
        </w:numPr>
        <w:spacing w:after="0" w:line="360" w:lineRule="auto"/>
        <w:contextualSpacing/>
        <w:jc w:val="left"/>
        <w:rPr>
          <w:rFonts w:eastAsia="Calibri" w:cs="Times New Roman"/>
          <w:szCs w:val="24"/>
          <w:lang w:eastAsia="en-US"/>
        </w:rPr>
      </w:pPr>
      <w:r>
        <w:rPr>
          <w:rFonts w:eastAsia="Calibri" w:cs="Times New Roman"/>
          <w:szCs w:val="24"/>
          <w:lang w:eastAsia="en-US"/>
        </w:rPr>
        <w:t xml:space="preserve">Participou da ação educacional "Prestação de contas e transparência conforme orientações da IN-TCU 84/2020 </w:t>
      </w:r>
      <w:r>
        <w:rPr>
          <w:rFonts w:eastAsia="Calibri" w:cs="Times New Roman"/>
          <w:b/>
          <w:szCs w:val="24"/>
          <w:lang w:eastAsia="en-US"/>
        </w:rPr>
        <w:t>(3h)</w:t>
      </w:r>
      <w:r>
        <w:rPr>
          <w:rFonts w:eastAsia="Calibri" w:cs="Times New Roman"/>
          <w:szCs w:val="24"/>
          <w:lang w:eastAsia="en-US"/>
        </w:rPr>
        <w:t xml:space="preserve">, término em 25/11/2022 - Instituto </w:t>
      </w:r>
      <w:proofErr w:type="spellStart"/>
      <w:r>
        <w:rPr>
          <w:rFonts w:eastAsia="Calibri" w:cs="Times New Roman"/>
          <w:szCs w:val="24"/>
          <w:lang w:eastAsia="en-US"/>
        </w:rPr>
        <w:t>Serzedello</w:t>
      </w:r>
      <w:proofErr w:type="spellEnd"/>
      <w:r>
        <w:rPr>
          <w:rFonts w:eastAsia="Calibri" w:cs="Times New Roman"/>
          <w:szCs w:val="24"/>
          <w:lang w:eastAsia="en-US"/>
        </w:rPr>
        <w:t xml:space="preserve"> Corrêa, Escola Superior do Tribunal de Contas da União (TCU).</w:t>
      </w:r>
    </w:p>
    <w:p w:rsidR="002319F6" w:rsidRDefault="002319F6">
      <w:pPr>
        <w:spacing w:after="155" w:line="259" w:lineRule="auto"/>
        <w:ind w:left="936" w:firstLine="0"/>
        <w:jc w:val="left"/>
        <w:rPr>
          <w:b/>
        </w:rPr>
      </w:pPr>
    </w:p>
    <w:p w:rsidR="002319F6" w:rsidRDefault="00466A22">
      <w:pPr>
        <w:spacing w:after="117" w:line="259" w:lineRule="auto"/>
        <w:ind w:left="284"/>
        <w:jc w:val="left"/>
      </w:pPr>
      <w:r>
        <w:rPr>
          <w:b/>
          <w:u w:val="single"/>
        </w:rPr>
        <w:t>Mateus Cayres de Oliveira</w:t>
      </w:r>
      <w:r>
        <w:rPr>
          <w:b/>
        </w:rPr>
        <w:t xml:space="preserve"> </w:t>
      </w:r>
    </w:p>
    <w:p w:rsidR="002319F6" w:rsidRDefault="00466A22">
      <w:pPr>
        <w:spacing w:after="0" w:line="360" w:lineRule="auto"/>
        <w:ind w:left="284" w:firstLine="0"/>
        <w:rPr>
          <w:rFonts w:eastAsia="Calibri" w:cs="Times New Roman"/>
          <w:b/>
          <w:color w:val="auto"/>
          <w:szCs w:val="24"/>
          <w:lang w:eastAsia="en-US"/>
        </w:rPr>
      </w:pPr>
      <w:r>
        <w:rPr>
          <w:rFonts w:eastAsia="Calibri" w:cs="Times New Roman"/>
          <w:b/>
          <w:color w:val="auto"/>
          <w:szCs w:val="24"/>
          <w:lang w:eastAsia="en-US"/>
        </w:rPr>
        <w:t>Lista de Cursos realizados em 2022, a distância e presencial:</w:t>
      </w:r>
    </w:p>
    <w:p w:rsidR="002319F6" w:rsidRDefault="00466A22">
      <w:pPr>
        <w:numPr>
          <w:ilvl w:val="0"/>
          <w:numId w:val="2"/>
        </w:numPr>
        <w:spacing w:after="0" w:line="360" w:lineRule="auto"/>
        <w:contextualSpacing/>
        <w:rPr>
          <w:rFonts w:eastAsia="Calibri" w:cs="Times New Roman"/>
          <w:szCs w:val="24"/>
          <w:lang w:eastAsia="en-US"/>
        </w:rPr>
      </w:pPr>
      <w:bookmarkStart w:id="4" w:name="_Toc128483628"/>
      <w:r>
        <w:t xml:space="preserve">Participação em Congresso Brasileiro de Auditoria e Controle Interno </w:t>
      </w:r>
      <w:r>
        <w:rPr>
          <w:b/>
        </w:rPr>
        <w:t xml:space="preserve">(24h). </w:t>
      </w:r>
      <w:r>
        <w:t xml:space="preserve">Tema: As </w:t>
      </w:r>
      <w:r>
        <w:rPr>
          <w:rFonts w:eastAsia="Calibri" w:cs="Times New Roman"/>
          <w:szCs w:val="24"/>
          <w:lang w:eastAsia="en-US"/>
        </w:rPr>
        <w:t>Ferramentas do (a) Auditor (a), término em 03/08/2022 - União Nacional dos Auditores do Ministério da Educação (COBACI);</w:t>
      </w:r>
      <w:bookmarkEnd w:id="4"/>
    </w:p>
    <w:p w:rsidR="002319F6" w:rsidRDefault="00466A22">
      <w:pPr>
        <w:numPr>
          <w:ilvl w:val="0"/>
          <w:numId w:val="2"/>
        </w:numPr>
        <w:spacing w:after="0" w:line="360" w:lineRule="auto"/>
        <w:contextualSpacing/>
        <w:rPr>
          <w:rFonts w:eastAsia="Calibri" w:cs="Times New Roman"/>
          <w:szCs w:val="24"/>
          <w:lang w:eastAsia="en-US"/>
        </w:rPr>
      </w:pPr>
      <w:bookmarkStart w:id="5" w:name="_Toc128483629"/>
      <w:r>
        <w:rPr>
          <w:rFonts w:eastAsia="Calibri" w:cs="Times New Roman"/>
          <w:szCs w:val="24"/>
          <w:lang w:eastAsia="en-US"/>
        </w:rPr>
        <w:t xml:space="preserve">Participação no 55º Fórum de Capacitação Técnica das </w:t>
      </w:r>
      <w:proofErr w:type="spellStart"/>
      <w:r>
        <w:rPr>
          <w:rFonts w:eastAsia="Calibri" w:cs="Times New Roman"/>
          <w:szCs w:val="24"/>
          <w:lang w:eastAsia="en-US"/>
        </w:rPr>
        <w:t>UAIGs</w:t>
      </w:r>
      <w:proofErr w:type="spellEnd"/>
      <w:r>
        <w:rPr>
          <w:rFonts w:eastAsia="Calibri" w:cs="Times New Roman"/>
          <w:szCs w:val="24"/>
          <w:lang w:eastAsia="en-US"/>
        </w:rPr>
        <w:t xml:space="preserve"> (FONAITec) (</w:t>
      </w:r>
      <w:r>
        <w:rPr>
          <w:rFonts w:eastAsia="Calibri" w:cs="Times New Roman"/>
          <w:b/>
          <w:szCs w:val="24"/>
          <w:lang w:eastAsia="en-US"/>
        </w:rPr>
        <w:t>20h</w:t>
      </w:r>
      <w:r>
        <w:rPr>
          <w:rFonts w:eastAsia="Calibri" w:cs="Times New Roman"/>
          <w:szCs w:val="24"/>
          <w:lang w:eastAsia="en-US"/>
        </w:rPr>
        <w:t xml:space="preserve">). Tema: Auditoria Interna e Gestão: uma relação necessária ao alcance dos objetivos </w:t>
      </w:r>
      <w:r>
        <w:rPr>
          <w:rFonts w:eastAsia="Calibri" w:cs="Times New Roman"/>
          <w:szCs w:val="24"/>
          <w:lang w:eastAsia="en-US"/>
        </w:rPr>
        <w:lastRenderedPageBreak/>
        <w:t>institucionais, término em 08/07/2022 (formato online) – Associação Nacional dos Integrantes das Unidades de Auditoria Interna Governamental (FONAI)</w:t>
      </w:r>
      <w:bookmarkEnd w:id="5"/>
    </w:p>
    <w:p w:rsidR="002319F6" w:rsidRDefault="00466A22">
      <w:pPr>
        <w:numPr>
          <w:ilvl w:val="0"/>
          <w:numId w:val="2"/>
        </w:numPr>
        <w:spacing w:after="0" w:line="360" w:lineRule="auto"/>
        <w:contextualSpacing/>
        <w:rPr>
          <w:rFonts w:eastAsia="Calibri" w:cs="Times New Roman"/>
          <w:szCs w:val="24"/>
          <w:lang w:eastAsia="en-US"/>
        </w:rPr>
      </w:pPr>
      <w:bookmarkStart w:id="6" w:name="_Toc128483630"/>
      <w:r>
        <w:rPr>
          <w:rFonts w:eastAsia="Calibri" w:cs="Times New Roman"/>
          <w:szCs w:val="24"/>
          <w:lang w:eastAsia="en-US"/>
        </w:rPr>
        <w:t>Curso on-line A Força da sua História – Redesenhando sua comunicação como gestor (</w:t>
      </w:r>
      <w:r>
        <w:rPr>
          <w:rFonts w:eastAsia="Calibri" w:cs="Times New Roman"/>
          <w:b/>
          <w:szCs w:val="24"/>
          <w:lang w:eastAsia="en-US"/>
        </w:rPr>
        <w:t>8h</w:t>
      </w:r>
      <w:r>
        <w:rPr>
          <w:rFonts w:eastAsia="Calibri" w:cs="Times New Roman"/>
          <w:szCs w:val="24"/>
          <w:lang w:eastAsia="en-US"/>
        </w:rPr>
        <w:t>), término em 02/06/2022 - Escola Nacional de Administração Pública (ENAP).</w:t>
      </w:r>
      <w:bookmarkEnd w:id="6"/>
    </w:p>
    <w:p w:rsidR="002319F6" w:rsidRDefault="00466A22">
      <w:pPr>
        <w:numPr>
          <w:ilvl w:val="0"/>
          <w:numId w:val="2"/>
        </w:numPr>
        <w:spacing w:after="0" w:line="360" w:lineRule="auto"/>
        <w:contextualSpacing/>
        <w:rPr>
          <w:rFonts w:eastAsia="Calibri" w:cs="Times New Roman"/>
          <w:szCs w:val="24"/>
          <w:lang w:eastAsia="en-US"/>
        </w:rPr>
      </w:pPr>
      <w:bookmarkStart w:id="7" w:name="_Toc128483631"/>
      <w:r>
        <w:rPr>
          <w:rFonts w:eastAsia="Calibri" w:cs="Times New Roman"/>
          <w:szCs w:val="24"/>
          <w:lang w:eastAsia="en-US"/>
        </w:rPr>
        <w:t>Curso on-line sobre Gestão em Ouvidoria (</w:t>
      </w:r>
      <w:r>
        <w:rPr>
          <w:rFonts w:eastAsia="Calibri" w:cs="Times New Roman"/>
          <w:b/>
          <w:szCs w:val="24"/>
          <w:lang w:eastAsia="en-US"/>
        </w:rPr>
        <w:t>20h</w:t>
      </w:r>
      <w:r>
        <w:rPr>
          <w:rFonts w:eastAsia="Calibri" w:cs="Times New Roman"/>
          <w:szCs w:val="24"/>
          <w:lang w:eastAsia="en-US"/>
        </w:rPr>
        <w:t>), término em 14/07/2022 - Escola Nacional de Administração Pública (ENAP).</w:t>
      </w:r>
      <w:bookmarkEnd w:id="7"/>
    </w:p>
    <w:p w:rsidR="002319F6" w:rsidRDefault="00466A22">
      <w:pPr>
        <w:numPr>
          <w:ilvl w:val="0"/>
          <w:numId w:val="2"/>
        </w:numPr>
        <w:spacing w:after="0" w:line="360" w:lineRule="auto"/>
        <w:contextualSpacing/>
        <w:rPr>
          <w:rFonts w:eastAsia="Calibri" w:cs="Times New Roman"/>
          <w:szCs w:val="24"/>
          <w:lang w:eastAsia="en-US"/>
        </w:rPr>
      </w:pPr>
      <w:bookmarkStart w:id="8" w:name="_Toc128483632"/>
      <w:r>
        <w:rPr>
          <w:rFonts w:eastAsia="Calibri" w:cs="Times New Roman"/>
          <w:szCs w:val="24"/>
          <w:lang w:eastAsia="en-US"/>
        </w:rPr>
        <w:t>Curso on-line Pluralidade e Inclusão no Serviço Público (</w:t>
      </w:r>
      <w:r>
        <w:rPr>
          <w:rFonts w:eastAsia="Calibri" w:cs="Times New Roman"/>
          <w:b/>
          <w:szCs w:val="24"/>
          <w:lang w:eastAsia="en-US"/>
        </w:rPr>
        <w:t>21h</w:t>
      </w:r>
      <w:r>
        <w:rPr>
          <w:rFonts w:eastAsia="Calibri" w:cs="Times New Roman"/>
          <w:szCs w:val="24"/>
          <w:lang w:eastAsia="en-US"/>
        </w:rPr>
        <w:t>), término em 29/07/2022 - Escola Nacional de Administração Pública (ENAP).</w:t>
      </w:r>
      <w:bookmarkEnd w:id="8"/>
    </w:p>
    <w:p w:rsidR="002319F6" w:rsidRDefault="00466A22">
      <w:pPr>
        <w:numPr>
          <w:ilvl w:val="0"/>
          <w:numId w:val="2"/>
        </w:numPr>
        <w:spacing w:after="0" w:line="360" w:lineRule="auto"/>
        <w:contextualSpacing/>
        <w:rPr>
          <w:rFonts w:eastAsia="Calibri" w:cs="Times New Roman"/>
          <w:szCs w:val="24"/>
          <w:lang w:eastAsia="en-US"/>
        </w:rPr>
      </w:pPr>
      <w:r>
        <w:rPr>
          <w:rFonts w:eastAsia="Calibri" w:cs="Times New Roman"/>
          <w:szCs w:val="24"/>
          <w:lang w:eastAsia="en-US"/>
        </w:rPr>
        <w:t>Participação no evento Transparência Pública nas Instituições Federais de Ensino, na modalidade presencial-conectado, (</w:t>
      </w:r>
      <w:r>
        <w:rPr>
          <w:rFonts w:eastAsia="Calibri" w:cs="Times New Roman"/>
          <w:b/>
          <w:szCs w:val="24"/>
          <w:lang w:eastAsia="en-US"/>
        </w:rPr>
        <w:t>12h</w:t>
      </w:r>
      <w:r>
        <w:rPr>
          <w:rFonts w:eastAsia="Calibri" w:cs="Times New Roman"/>
          <w:szCs w:val="24"/>
          <w:lang w:eastAsia="en-US"/>
        </w:rPr>
        <w:t>), término em 10/02/2022 - Ministério da Educação (MEC) em parceria com a União Nacional dos Auditores do MEC.</w:t>
      </w:r>
    </w:p>
    <w:p w:rsidR="002319F6" w:rsidRDefault="002319F6">
      <w:pPr>
        <w:pStyle w:val="PargrafodaLista"/>
        <w:spacing w:after="48" w:line="360" w:lineRule="auto"/>
        <w:ind w:right="42"/>
        <w:rPr>
          <w:rFonts w:ascii="Cambria" w:hAnsi="Cambria"/>
          <w:sz w:val="24"/>
          <w:szCs w:val="24"/>
        </w:rPr>
      </w:pPr>
    </w:p>
    <w:p w:rsidR="002319F6" w:rsidRDefault="00466A22">
      <w:pPr>
        <w:pBdr>
          <w:top w:val="single" w:sz="4" w:space="0" w:color="000000"/>
          <w:left w:val="single" w:sz="4" w:space="0" w:color="000000"/>
          <w:bottom w:val="single" w:sz="4" w:space="0" w:color="000000"/>
          <w:right w:val="single" w:sz="4" w:space="0" w:color="000000"/>
        </w:pBdr>
        <w:spacing w:after="186" w:line="259" w:lineRule="auto"/>
        <w:ind w:left="284" w:firstLine="0"/>
        <w:jc w:val="center"/>
      </w:pPr>
      <w:r>
        <w:rPr>
          <w:b/>
        </w:rPr>
        <w:t xml:space="preserve">TOTAL DE HORAS EM CAPACITAÇÃO: 192H </w:t>
      </w:r>
    </w:p>
    <w:p w:rsidR="002319F6" w:rsidRDefault="00466A22">
      <w:pPr>
        <w:spacing w:after="269" w:line="259" w:lineRule="auto"/>
        <w:ind w:left="924" w:firstLine="0"/>
        <w:jc w:val="left"/>
      </w:pPr>
      <w:r>
        <w:t xml:space="preserve"> </w:t>
      </w:r>
    </w:p>
    <w:p w:rsidR="002319F6" w:rsidRDefault="00466A22">
      <w:pPr>
        <w:pStyle w:val="Ttulo1"/>
        <w:spacing w:after="235"/>
        <w:ind w:left="284" w:right="39"/>
      </w:pPr>
      <w:bookmarkStart w:id="9" w:name="_Toc131064702"/>
      <w:r>
        <w:t>SERVIÇOS DE AUDITORIA INTERNA PREVISTOS NO PAINT 2022</w:t>
      </w:r>
      <w:bookmarkEnd w:id="9"/>
      <w:r>
        <w:t xml:space="preserve"> </w:t>
      </w:r>
    </w:p>
    <w:p w:rsidR="002319F6" w:rsidRDefault="002319F6"/>
    <w:p w:rsidR="002319F6" w:rsidRDefault="00466A22">
      <w:pPr>
        <w:pStyle w:val="Ttulo2"/>
        <w:spacing w:after="387"/>
        <w:ind w:left="284" w:right="39"/>
      </w:pPr>
      <w:bookmarkStart w:id="10" w:name="_Toc131064703"/>
      <w:r>
        <w:t>SERVIÇOS DE AUDITORIA FINALIZADOS</w:t>
      </w:r>
      <w:bookmarkEnd w:id="10"/>
      <w:r>
        <w:t xml:space="preserve"> </w:t>
      </w:r>
    </w:p>
    <w:p w:rsidR="002319F6" w:rsidRDefault="00466A22">
      <w:pPr>
        <w:pStyle w:val="Ttulo3"/>
        <w:spacing w:after="357"/>
        <w:ind w:left="284" w:right="39"/>
      </w:pPr>
      <w:bookmarkStart w:id="11" w:name="_Toc131064704"/>
      <w:r>
        <w:t>Prestação de Contas 2021</w:t>
      </w:r>
      <w:bookmarkEnd w:id="11"/>
      <w:r>
        <w:t xml:space="preserve"> </w:t>
      </w:r>
    </w:p>
    <w:p w:rsidR="002319F6" w:rsidRDefault="00466A22">
      <w:pPr>
        <w:spacing w:after="116" w:line="360" w:lineRule="auto"/>
        <w:ind w:left="284" w:right="42" w:firstLine="698"/>
      </w:pPr>
      <w:r>
        <w:t>A Auditoria Interna (AUDIN) da Universidade Federal do Sul da Bahia (UFSB), em obediência ao disposto no § 6º do art. 15 do Decreto nº 3.591, de 06 de setembro de 2000, na Instrução Normativa-CGU nº 5, de 27 de agosto de 2021, e no art. 22, inciso XII, do Regimento da Auditoria Interna da UFSB, apresentou o parecer sobre a Prestação de Contas Anual da Universidade Federal do Sul da Bahia, correspondente ao exercício de 2021 (Relatório de Gestão 2021).</w:t>
      </w:r>
    </w:p>
    <w:p w:rsidR="002319F6" w:rsidRDefault="00466A22">
      <w:pPr>
        <w:spacing w:after="164"/>
        <w:ind w:left="284" w:right="42" w:firstLine="852"/>
      </w:pPr>
      <w:r>
        <w:t xml:space="preserve">O Parecer foi estruturado de acordo com os elementos requeridos pela Instrução Normativa - TCU nº 84/2020 e pela Decisão Normativa-TCU 187/2020. Para uma melhor análise, foi utilizada a ferramenta de </w:t>
      </w:r>
      <w:proofErr w:type="spellStart"/>
      <w:r>
        <w:t>autoavaliação</w:t>
      </w:r>
      <w:proofErr w:type="spellEnd"/>
      <w:r>
        <w:t xml:space="preserve"> do relatório de gestão </w:t>
      </w:r>
      <w:r>
        <w:lastRenderedPageBreak/>
        <w:t xml:space="preserve">na forma de Relato Integrado, disponibilizada pelo Tribunal de contas da União e desenvolvida com base nos normativos citados anteriormente. </w:t>
      </w:r>
    </w:p>
    <w:p w:rsidR="002319F6" w:rsidRDefault="00466A22">
      <w:pPr>
        <w:spacing w:after="164"/>
        <w:ind w:left="284" w:right="42" w:firstLine="852"/>
        <w:rPr>
          <w:color w:val="auto"/>
        </w:rPr>
      </w:pPr>
      <w:r>
        <w:rPr>
          <w:color w:val="auto"/>
        </w:rPr>
        <w:t>O objetivo do Parecer foi de apresentar uma opinião geral da Auditoria Interna (AUDIN) sobre a prestação de contas da Universidade Federal do Sul da Bahia, referente ao exercício de 2021, com base nos trabalhos de auditorias individuais previstos e executados no âmbito do PAINT, nos termos do Capítulo IV da IN SFC/CGU nº 5/2021.</w:t>
      </w:r>
    </w:p>
    <w:p w:rsidR="002319F6" w:rsidRDefault="00466A22">
      <w:pPr>
        <w:spacing w:after="164"/>
        <w:ind w:left="284" w:right="42" w:firstLine="779"/>
        <w:rPr>
          <w:color w:val="auto"/>
        </w:rPr>
      </w:pPr>
      <w:r>
        <w:rPr>
          <w:color w:val="auto"/>
        </w:rPr>
        <w:t>O escopo do Parecer foi restrito a expressar uma opinião geral sobre a adequação dos processos de governança, gestão de riscos e controles internos instituídos pela UFSB para fornecer segurança razoável quanto à aderência da prestação de contas aos normativos que regem a matéria; à conformidade legal dos atos administrativos; ao processo de elaboração das informações contábeis e financeiras; e ao atingimento dos objetivos operacionais.</w:t>
      </w:r>
    </w:p>
    <w:p w:rsidR="002319F6" w:rsidRDefault="00466A22">
      <w:pPr>
        <w:ind w:left="284" w:right="42" w:firstLine="852"/>
        <w:rPr>
          <w:color w:val="auto"/>
        </w:rPr>
      </w:pPr>
      <w:r>
        <w:rPr>
          <w:color w:val="auto"/>
        </w:rPr>
        <w:t>Por fim, realizada a análise, o Parecer concluiu que o Relatório de Gestão 2021 da UFSB atendeu aos elementos de conteúdo e aos princípios previstos no Anexo II da Decisão Normativa/TCU nº 187/2020, porém com ressalvas pontuadas no tópico 4.1 do Relatório de Gestão, que trata da Aderência da Prestação de Contas aos Normativos que Regem a Matéria.</w:t>
      </w:r>
    </w:p>
    <w:p w:rsidR="002319F6" w:rsidRDefault="002319F6">
      <w:pPr>
        <w:ind w:left="211" w:right="42" w:firstLine="852"/>
        <w:rPr>
          <w:color w:val="FF0000"/>
        </w:rPr>
      </w:pPr>
    </w:p>
    <w:p w:rsidR="002319F6" w:rsidRDefault="00466A22">
      <w:pPr>
        <w:pStyle w:val="Ttulo3"/>
        <w:spacing w:after="357"/>
        <w:ind w:left="284" w:right="39"/>
        <w:rPr>
          <w:color w:val="auto"/>
        </w:rPr>
      </w:pPr>
      <w:r>
        <w:t xml:space="preserve">Plano Anual de Auditoria Interna (PAINT) 2023 </w:t>
      </w:r>
    </w:p>
    <w:p w:rsidR="002319F6" w:rsidRDefault="00466A22">
      <w:pPr>
        <w:ind w:left="284" w:right="42" w:firstLine="779"/>
      </w:pPr>
      <w:r>
        <w:t xml:space="preserve">O PAINT 2023 foi elaborado em conformidade à Instrução Normativa SFC/CGU nº 5/2021, aprovado </w:t>
      </w:r>
      <w:r>
        <w:rPr>
          <w:bCs/>
        </w:rPr>
        <w:t>Ad Referendum e encaminhado</w:t>
      </w:r>
      <w:r>
        <w:t xml:space="preserve"> para a primeira reunião do Conselho Universitário, no mês de março. O conteúdo do PAINT atende ao mínimo exigido no art. 4º da IN-CGU nº 05/2021:  </w:t>
      </w:r>
    </w:p>
    <w:p w:rsidR="002319F6" w:rsidRDefault="00466A22">
      <w:pPr>
        <w:spacing w:after="96" w:line="259" w:lineRule="auto"/>
        <w:ind w:left="2484" w:firstLine="0"/>
        <w:jc w:val="left"/>
      </w:pPr>
      <w:r>
        <w:rPr>
          <w:sz w:val="20"/>
        </w:rPr>
        <w:t xml:space="preserve"> </w:t>
      </w:r>
    </w:p>
    <w:p w:rsidR="002319F6" w:rsidRDefault="00466A22">
      <w:pPr>
        <w:spacing w:after="0" w:line="359" w:lineRule="auto"/>
        <w:ind w:left="2479" w:right="40"/>
      </w:pPr>
      <w:r>
        <w:rPr>
          <w:sz w:val="20"/>
        </w:rPr>
        <w:t xml:space="preserve">Art. 4º O PAINT deve estabelecer uma previsão realista das atividades a serem realizadas no período, contendo, no mínimo: </w:t>
      </w:r>
    </w:p>
    <w:p w:rsidR="002319F6" w:rsidRDefault="00466A22">
      <w:pPr>
        <w:spacing w:after="0" w:line="359" w:lineRule="auto"/>
        <w:ind w:left="2479" w:right="40" w:firstLine="0"/>
      </w:pPr>
      <w:r>
        <w:rPr>
          <w:sz w:val="20"/>
        </w:rPr>
        <w:t xml:space="preserve">I - </w:t>
      </w:r>
      <w:proofErr w:type="gramStart"/>
      <w:r>
        <w:rPr>
          <w:sz w:val="20"/>
        </w:rPr>
        <w:t>relação</w:t>
      </w:r>
      <w:proofErr w:type="gramEnd"/>
      <w:r>
        <w:rPr>
          <w:sz w:val="20"/>
        </w:rPr>
        <w:t xml:space="preserve"> dos serviços de auditoria a serem realizados pela UAIG, com informações sobre: (a) o tipo de serviço (avaliação, consultoria ou apuração); </w:t>
      </w:r>
      <w:r>
        <w:rPr>
          <w:sz w:val="20"/>
        </w:rPr>
        <w:lastRenderedPageBreak/>
        <w:t xml:space="preserve">(b) o objeto; (c) o objetivo; (d) datas previstas de início e conclusão; (e) carga horária prevista; e (f) a origem da demanda; </w:t>
      </w:r>
    </w:p>
    <w:p w:rsidR="002319F6" w:rsidRDefault="00466A22">
      <w:pPr>
        <w:spacing w:after="0" w:line="359" w:lineRule="auto"/>
        <w:ind w:left="2479" w:right="40" w:firstLine="0"/>
      </w:pPr>
      <w:r>
        <w:rPr>
          <w:sz w:val="20"/>
        </w:rPr>
        <w:t xml:space="preserve">II - </w:t>
      </w:r>
      <w:proofErr w:type="gramStart"/>
      <w:r>
        <w:rPr>
          <w:sz w:val="20"/>
        </w:rPr>
        <w:t>previsão</w:t>
      </w:r>
      <w:proofErr w:type="gramEnd"/>
      <w:r>
        <w:rPr>
          <w:sz w:val="20"/>
        </w:rPr>
        <w:t xml:space="preserve"> de alocação da força de trabalho, nas seguintes categorias: (a) serviços de auditoria; (b) capacitação; (c) monitoramento das recomendações emitidas em trabalhos anteriores e ainda não implementadas; (d) gestão e melhoria da qualidade da atividade de auditoria interna governamental; (e) levantamento de informações para órgãos de controle interno ou externo; (f) gestão interna; e (g) demandas extraordinárias recebidas pela UAIG durante a realização do PAINT. </w:t>
      </w:r>
    </w:p>
    <w:p w:rsidR="002319F6" w:rsidRDefault="00466A22">
      <w:pPr>
        <w:spacing w:after="135" w:line="259" w:lineRule="auto"/>
        <w:ind w:left="2484" w:firstLine="0"/>
        <w:jc w:val="left"/>
      </w:pPr>
      <w:r>
        <w:rPr>
          <w:sz w:val="20"/>
        </w:rPr>
        <w:t xml:space="preserve"> </w:t>
      </w:r>
    </w:p>
    <w:p w:rsidR="002319F6" w:rsidRDefault="00466A22">
      <w:pPr>
        <w:ind w:left="284" w:right="42" w:firstLine="779"/>
      </w:pPr>
      <w:r>
        <w:t xml:space="preserve">Entre os serviços de auditoria previstos para 2023, aqueles que são de avaliação e consultoria foram selecionados com base em fatores de riscos desenvolvidos pela própria AUDIN, conforme autoriza o Manual de Orientações Técnicas da Atividade de Auditoria Interna Governamental do Poder Executivo Federal, haja vista que a gestão de riscos da UFSB ainda está em nível incipiente. </w:t>
      </w:r>
    </w:p>
    <w:p w:rsidR="002319F6" w:rsidRDefault="00466A22">
      <w:pPr>
        <w:spacing w:after="116" w:line="259" w:lineRule="auto"/>
        <w:ind w:left="365" w:right="42" w:firstLine="698"/>
      </w:pPr>
      <w:r>
        <w:t xml:space="preserve">O PAINT 2023 está disponível para consulta por meio do endereço: </w:t>
      </w:r>
      <w:hyperlink r:id="rId23" w:tooltip="https://ufsb.edu.br/a-ufsb/audin/documentos" w:history="1">
        <w:r>
          <w:rPr>
            <w:color w:val="0563C1"/>
            <w:u w:val="single"/>
          </w:rPr>
          <w:t>https://ufsb.edu.br/a</w:t>
        </w:r>
      </w:hyperlink>
      <w:hyperlink r:id="rId24" w:tooltip="https://ufsb.edu.br/a-ufsb/audin/documentos" w:history="1">
        <w:r>
          <w:rPr>
            <w:color w:val="0563C1"/>
            <w:u w:val="single"/>
          </w:rPr>
          <w:t>-</w:t>
        </w:r>
      </w:hyperlink>
      <w:hyperlink r:id="rId25" w:tooltip="https://ufsb.edu.br/a-ufsb/audin/documentos" w:history="1">
        <w:r>
          <w:rPr>
            <w:color w:val="0563C1"/>
            <w:u w:val="single"/>
          </w:rPr>
          <w:t>ufsb/audin/documentos</w:t>
        </w:r>
      </w:hyperlink>
      <w:hyperlink r:id="rId26" w:tooltip="https://ufsb.edu.br/a-ufsb/audin/documentos" w:history="1">
        <w:r>
          <w:t xml:space="preserve"> </w:t>
        </w:r>
      </w:hyperlink>
    </w:p>
    <w:p w:rsidR="002319F6" w:rsidRDefault="002319F6">
      <w:pPr>
        <w:spacing w:after="0" w:line="259" w:lineRule="auto"/>
        <w:ind w:left="211"/>
        <w:jc w:val="left"/>
      </w:pPr>
    </w:p>
    <w:p w:rsidR="002319F6" w:rsidRDefault="00466A22">
      <w:pPr>
        <w:pStyle w:val="Ttulo3"/>
        <w:spacing w:after="356"/>
        <w:ind w:left="284" w:right="39"/>
      </w:pPr>
      <w:bookmarkStart w:id="12" w:name="_Toc131064706"/>
      <w:r>
        <w:t>Relatório Anual de Auditoria Interna (RAINT) 2021</w:t>
      </w:r>
      <w:bookmarkEnd w:id="12"/>
      <w:r>
        <w:t xml:space="preserve"> </w:t>
      </w:r>
    </w:p>
    <w:p w:rsidR="002319F6" w:rsidRDefault="00466A22">
      <w:pPr>
        <w:ind w:left="284" w:right="42" w:firstLine="779"/>
      </w:pPr>
      <w:r>
        <w:t xml:space="preserve">O RAINT 2021 foi elaborado conforme a Instrução Normativa SFC/CGU nº 05/2021, enviado à Controladoria Geral da União para o exercício de supervisão técnica e reportado ao CONSUNI.  </w:t>
      </w:r>
    </w:p>
    <w:p w:rsidR="002319F6" w:rsidRDefault="00466A22">
      <w:pPr>
        <w:spacing w:after="116" w:line="259" w:lineRule="auto"/>
        <w:ind w:left="284" w:right="42" w:firstLine="698"/>
      </w:pPr>
      <w:r>
        <w:t xml:space="preserve">O RAINT 2021 está disponível para consulta por meio do endereço: </w:t>
      </w:r>
      <w:hyperlink r:id="rId27" w:tooltip="https://ufsb.edu.br/a-ufsb/audin/relatorios" w:history="1">
        <w:r>
          <w:rPr>
            <w:color w:val="0563C1"/>
            <w:u w:val="single"/>
          </w:rPr>
          <w:t>https://ufsb.edu.br/a</w:t>
        </w:r>
      </w:hyperlink>
      <w:hyperlink r:id="rId28" w:tooltip="https://ufsb.edu.br/a-ufsb/audin/relatorios" w:history="1">
        <w:r>
          <w:rPr>
            <w:color w:val="0563C1"/>
            <w:u w:val="single"/>
          </w:rPr>
          <w:t>-</w:t>
        </w:r>
      </w:hyperlink>
      <w:hyperlink r:id="rId29" w:tooltip="https://ufsb.edu.br/a-ufsb/audin/relatorios" w:history="1">
        <w:r>
          <w:rPr>
            <w:color w:val="0563C1"/>
            <w:u w:val="single"/>
          </w:rPr>
          <w:t>ufsb/audin/relatorios</w:t>
        </w:r>
      </w:hyperlink>
      <w:hyperlink r:id="rId30" w:tooltip="https://ufsb.edu.br/a-ufsb/audin/relatorios" w:history="1">
        <w:r>
          <w:t xml:space="preserve"> </w:t>
        </w:r>
      </w:hyperlink>
      <w:r>
        <w:t xml:space="preserve"> </w:t>
      </w:r>
    </w:p>
    <w:p w:rsidR="002319F6" w:rsidRDefault="002319F6">
      <w:pPr>
        <w:spacing w:after="0" w:line="259" w:lineRule="auto"/>
        <w:ind w:left="211"/>
        <w:jc w:val="left"/>
      </w:pPr>
    </w:p>
    <w:p w:rsidR="002319F6" w:rsidRDefault="00466A22">
      <w:pPr>
        <w:pStyle w:val="Ttulo3"/>
        <w:spacing w:after="358"/>
        <w:ind w:left="284" w:right="39"/>
      </w:pPr>
      <w:bookmarkStart w:id="13" w:name="_Toc131064707"/>
      <w:r>
        <w:t>Auditoria no Setor de Capacitação</w:t>
      </w:r>
      <w:bookmarkEnd w:id="13"/>
      <w:r>
        <w:t xml:space="preserve"> </w:t>
      </w:r>
    </w:p>
    <w:p w:rsidR="002319F6" w:rsidRDefault="00466A22">
      <w:pPr>
        <w:ind w:left="284" w:right="42" w:firstLine="852"/>
      </w:pPr>
      <w:r>
        <w:t>Iniciada nos últimos meses de 2021, a ação de avaliação sobre o Setor de Capacitação teve como objetivo avaliar os controles internos relacionados aos processos de capacitação de servidores e a conformidade com a nova Instrução Normativa nº 21/2021.</w:t>
      </w:r>
    </w:p>
    <w:p w:rsidR="002319F6" w:rsidRDefault="00466A22">
      <w:pPr>
        <w:ind w:left="284" w:right="42" w:firstLine="852"/>
      </w:pPr>
      <w:r>
        <w:t xml:space="preserve">A execução dos exames resultou na identificação de alguns achados. Após a reunião de busca conjunta, tanto as recomendações quanto os prazos propostos pela </w:t>
      </w:r>
      <w:r>
        <w:lastRenderedPageBreak/>
        <w:t>unidade auditada foram postos no Plano de Providências Permanente – PPP, que será objeto de futuro monitoramento.</w:t>
      </w:r>
    </w:p>
    <w:p w:rsidR="002319F6" w:rsidRDefault="00466A22">
      <w:pPr>
        <w:ind w:left="284" w:right="42" w:firstLine="852"/>
      </w:pPr>
      <w:r>
        <w:t xml:space="preserve">O Relatório Final está disponível para consulta por meio do endereço: </w:t>
      </w:r>
      <w:hyperlink r:id="rId31" w:tooltip="https://ufsb.edu.br/images/Relatorio_Final_Auditoria_Acao_003_2021.final_assinado_assinado.pdf" w:history="1">
        <w:r>
          <w:rPr>
            <w:rStyle w:val="Hyperlink"/>
          </w:rPr>
          <w:t>https://ufsb.edu.br/images/Relatorio_Final_Auditoria_Acao_003_2021.final_assinado_assinado.pdf</w:t>
        </w:r>
      </w:hyperlink>
      <w:r>
        <w:t xml:space="preserve"> </w:t>
      </w:r>
    </w:p>
    <w:p w:rsidR="002319F6" w:rsidRDefault="00466A22">
      <w:pPr>
        <w:spacing w:after="0"/>
        <w:ind w:left="211" w:right="42" w:firstLine="852"/>
      </w:pPr>
      <w:r>
        <w:t xml:space="preserve">  </w:t>
      </w:r>
    </w:p>
    <w:p w:rsidR="002319F6" w:rsidRDefault="00466A22">
      <w:pPr>
        <w:pStyle w:val="Ttulo2"/>
        <w:spacing w:after="388"/>
        <w:ind w:left="284" w:right="39"/>
      </w:pPr>
      <w:bookmarkStart w:id="14" w:name="_Toc131064708"/>
      <w:r>
        <w:t>SERVIÇOS DE AUDITORIA NÃO CONCLUÍDOS</w:t>
      </w:r>
      <w:bookmarkEnd w:id="14"/>
      <w:r>
        <w:t xml:space="preserve"> </w:t>
      </w:r>
    </w:p>
    <w:p w:rsidR="002319F6" w:rsidRDefault="00466A22">
      <w:pPr>
        <w:pStyle w:val="Ttulo3"/>
        <w:spacing w:after="355"/>
        <w:ind w:left="284" w:right="39"/>
      </w:pPr>
      <w:bookmarkStart w:id="15" w:name="_Toc131064709"/>
      <w:r>
        <w:t>Auditoria no Setor de Almoxarifado e no Setor de Patrimônio</w:t>
      </w:r>
      <w:bookmarkEnd w:id="15"/>
      <w:r>
        <w:t xml:space="preserve"> </w:t>
      </w:r>
    </w:p>
    <w:p w:rsidR="002319F6" w:rsidRDefault="00466A22">
      <w:pPr>
        <w:spacing w:after="164"/>
        <w:ind w:left="284" w:right="42" w:firstLine="852"/>
      </w:pPr>
      <w:r>
        <w:t>Com o advento da Pandemia, pela COVID-19, os trabalhos de avaliação no Setor de Almoxarifado e no Setor de Patrimônio, antes definidos, sofreram modificações. A princípio, a execução se deu de maneira remota, por conta da necessidade de isolamento social e, no decorrer da execução, foi demandada inspeção física.</w:t>
      </w:r>
    </w:p>
    <w:p w:rsidR="002319F6" w:rsidRDefault="00466A22">
      <w:pPr>
        <w:spacing w:after="164"/>
        <w:ind w:left="284" w:right="42" w:firstLine="852"/>
      </w:pPr>
      <w:r>
        <w:t xml:space="preserve"> Nesse sentido, em 2022, com a evolução da campanha de vacinação e as flexibilizações do isolamento social, realizou-se a inspeção física nos três campi, o que demandou mais tempo.</w:t>
      </w:r>
    </w:p>
    <w:p w:rsidR="002319F6" w:rsidRDefault="00466A22">
      <w:pPr>
        <w:spacing w:after="164"/>
        <w:ind w:left="284" w:right="42" w:firstLine="852"/>
      </w:pPr>
      <w:r>
        <w:t>As etapas de planejamento e execução ocorreram em 2022, restou a parte de comunicação de resultados, reunião de busca conjunta, conclusão final com a elaboração do relatório, Plano de Providência Permanente–PPP (objeto de futuro monitoramento) e publicação na internet, finalizados em 13/03/2023.</w:t>
      </w:r>
    </w:p>
    <w:p w:rsidR="002319F6" w:rsidRDefault="002319F6">
      <w:pPr>
        <w:spacing w:after="0"/>
        <w:ind w:left="211" w:right="42" w:firstLine="852"/>
      </w:pPr>
    </w:p>
    <w:p w:rsidR="002319F6" w:rsidRDefault="00466A22">
      <w:pPr>
        <w:pStyle w:val="Ttulo3"/>
        <w:spacing w:after="355"/>
        <w:ind w:left="284" w:right="39"/>
      </w:pPr>
      <w:bookmarkStart w:id="16" w:name="_Toc131064710"/>
      <w:r>
        <w:t>Controles Internos da AUDIN</w:t>
      </w:r>
      <w:bookmarkEnd w:id="16"/>
      <w:r>
        <w:rPr>
          <w:b w:val="0"/>
        </w:rPr>
        <w:t xml:space="preserve"> </w:t>
      </w:r>
    </w:p>
    <w:p w:rsidR="002319F6" w:rsidRDefault="00466A22">
      <w:pPr>
        <w:spacing w:after="243"/>
        <w:ind w:left="284" w:right="42" w:firstLine="852"/>
      </w:pPr>
      <w:r>
        <w:t xml:space="preserve">A construção do Manual de Auditoria interna ainda está em fase de planejamento. A equipe tem o desafio de adequar as exigências do MOT, do IA-CM e dos normativos que regem a atividade de auditoria interna governamental ao seu contexto institucional. A intenção é construir fluxos objetivos, processos eletrônicos e rotinas automatizadas, que aprimorem as atividades do setor dentro do quadro limitado de servidores e do contexto de implementação e amadurecimento da AUDIN.  </w:t>
      </w:r>
    </w:p>
    <w:p w:rsidR="002319F6" w:rsidRDefault="00466A22">
      <w:pPr>
        <w:spacing w:after="243"/>
        <w:ind w:left="284" w:right="42" w:firstLine="424"/>
      </w:pPr>
      <w:r>
        <w:lastRenderedPageBreak/>
        <w:t xml:space="preserve">Para 2023, a AUDIN pretende dar início à gestão dos processos da unidade com o apoio da Assessoria Especial de Controle Interno. As referências para execução desta ação serão as boas práticas de outras Auditorias Internas, o Manual de Orientações Técnicas da Atividade de Auditoria Interna Governamental do Poder Executivo Federal e o Plano de Ação do PGMQ.  </w:t>
      </w:r>
    </w:p>
    <w:p w:rsidR="002319F6" w:rsidRDefault="00466A22">
      <w:pPr>
        <w:pStyle w:val="Ttulo2"/>
        <w:spacing w:after="357"/>
        <w:ind w:left="284" w:right="39"/>
      </w:pPr>
      <w:bookmarkStart w:id="17" w:name="_Toc131064711"/>
      <w:r>
        <w:t>SERVIÇOS DE AUDITORIA NÃO REALIZADOS</w:t>
      </w:r>
      <w:bookmarkEnd w:id="17"/>
      <w:r>
        <w:t xml:space="preserve"> </w:t>
      </w:r>
    </w:p>
    <w:p w:rsidR="002319F6" w:rsidRDefault="00466A22">
      <w:pPr>
        <w:pStyle w:val="Ttulo3"/>
        <w:spacing w:after="355"/>
        <w:ind w:left="284" w:right="39"/>
        <w:rPr>
          <w:color w:val="auto"/>
        </w:rPr>
      </w:pPr>
      <w:bookmarkStart w:id="18" w:name="_Toc131064712"/>
      <w:r>
        <w:rPr>
          <w:color w:val="auto"/>
        </w:rPr>
        <w:t>Auditoria Baseada em Riscos (ABR)</w:t>
      </w:r>
      <w:bookmarkEnd w:id="18"/>
    </w:p>
    <w:p w:rsidR="002319F6" w:rsidRDefault="00466A22">
      <w:pPr>
        <w:spacing w:after="0" w:line="360" w:lineRule="auto"/>
        <w:ind w:left="284" w:right="42" w:firstLine="708"/>
        <w:rPr>
          <w:color w:val="auto"/>
        </w:rPr>
      </w:pPr>
      <w:r>
        <w:rPr>
          <w:color w:val="auto"/>
        </w:rPr>
        <w:t xml:space="preserve">A Auditoria Baseada em Riscos (ABR) foi, mais uma vez, adiada, visto que, a capacidade técnica-operacional da UAIG continua insuficiente para realizar uma avaliação de riscos própria e de melhor qualidade e a Universidade Federal do Sul da Bahia (UFSB) ainda possui baixa maturidade quanto à Gestão de Riscos, já demonstrada na Ação de Auditoria nº 010/2021 (Auditoria Baseada em Riscos), esta, também, observada durante as rotinas administrativas e no decorrer da execução das auditorias individuais. </w:t>
      </w:r>
    </w:p>
    <w:p w:rsidR="002319F6" w:rsidRDefault="002319F6">
      <w:pPr>
        <w:spacing w:after="0" w:line="360" w:lineRule="auto"/>
        <w:ind w:left="0" w:right="42" w:firstLine="708"/>
        <w:rPr>
          <w:color w:val="FF0000"/>
        </w:rPr>
      </w:pPr>
    </w:p>
    <w:p w:rsidR="002319F6" w:rsidRDefault="00466A22">
      <w:pPr>
        <w:pStyle w:val="Ttulo2"/>
        <w:spacing w:after="4" w:line="562" w:lineRule="auto"/>
        <w:ind w:left="284" w:right="982"/>
      </w:pPr>
      <w:bookmarkStart w:id="19" w:name="_Toc131064713"/>
      <w:r>
        <w:t>SERVIÇOS DE AUDITORIA REALIZADOS SEM PREVISÃO NO PAINT</w:t>
      </w:r>
      <w:bookmarkEnd w:id="19"/>
      <w:r>
        <w:t xml:space="preserve"> </w:t>
      </w:r>
    </w:p>
    <w:p w:rsidR="002319F6" w:rsidRDefault="00466A22">
      <w:pPr>
        <w:pStyle w:val="Ttulo3"/>
        <w:spacing w:after="355"/>
        <w:ind w:left="284" w:right="39"/>
        <w:rPr>
          <w:b w:val="0"/>
        </w:rPr>
      </w:pPr>
      <w:bookmarkStart w:id="20" w:name="_Toc131064714"/>
      <w:r>
        <w:t>Avaliação da Unidade da Ouvidoria</w:t>
      </w:r>
      <w:bookmarkEnd w:id="20"/>
      <w:r>
        <w:rPr>
          <w:b w:val="0"/>
        </w:rPr>
        <w:t xml:space="preserve"> </w:t>
      </w:r>
    </w:p>
    <w:p w:rsidR="002319F6" w:rsidRDefault="00466A22">
      <w:pPr>
        <w:ind w:left="284" w:firstLine="424"/>
        <w:rPr>
          <w:color w:val="auto"/>
        </w:rPr>
      </w:pPr>
      <w:r>
        <w:rPr>
          <w:color w:val="auto"/>
        </w:rPr>
        <w:t xml:space="preserve">A avaliação da Unidade de Ouvidoria foi uma ação conjunta que buscou fortalecer a interlocução das </w:t>
      </w:r>
      <w:proofErr w:type="spellStart"/>
      <w:r>
        <w:rPr>
          <w:color w:val="auto"/>
        </w:rPr>
        <w:t>UAIGs</w:t>
      </w:r>
      <w:proofErr w:type="spellEnd"/>
      <w:r>
        <w:rPr>
          <w:color w:val="auto"/>
        </w:rPr>
        <w:t xml:space="preserve"> da Bahia através da troca de experiências. </w:t>
      </w:r>
    </w:p>
    <w:p w:rsidR="002319F6" w:rsidRDefault="00466A22">
      <w:pPr>
        <w:ind w:left="284" w:firstLine="698"/>
        <w:rPr>
          <w:color w:val="auto"/>
        </w:rPr>
      </w:pPr>
      <w:r>
        <w:rPr>
          <w:color w:val="auto"/>
        </w:rPr>
        <w:t>Com o propósito de contribuir para o aprimoramento dos controles internos da unidade auditada e para gerar benefícios para a UFSB, a AUDIN utilizou a carga horária da Reserva Técnica e parte da carga horária da ação da Auditoria Baseada em Riscos (ABR). Essa auditoria surgiu a partir de iniciativa das Unidades de Auditoria Interna Governamental (</w:t>
      </w:r>
      <w:proofErr w:type="spellStart"/>
      <w:r>
        <w:rPr>
          <w:color w:val="auto"/>
        </w:rPr>
        <w:t>UAIGs</w:t>
      </w:r>
      <w:proofErr w:type="spellEnd"/>
      <w:r>
        <w:rPr>
          <w:color w:val="auto"/>
        </w:rPr>
        <w:t xml:space="preserve">) das seguintes Instituições Federais de Ensino da Bahia: UFOB, UFRB, </w:t>
      </w:r>
      <w:proofErr w:type="gramStart"/>
      <w:r>
        <w:rPr>
          <w:color w:val="auto"/>
        </w:rPr>
        <w:t>UFSB, IFBA e IF Baiano</w:t>
      </w:r>
      <w:proofErr w:type="gramEnd"/>
      <w:r>
        <w:rPr>
          <w:color w:val="auto"/>
        </w:rPr>
        <w:t xml:space="preserve">. </w:t>
      </w:r>
    </w:p>
    <w:p w:rsidR="002319F6" w:rsidRDefault="00466A22">
      <w:pPr>
        <w:ind w:left="284" w:firstLine="424"/>
        <w:rPr>
          <w:color w:val="auto"/>
        </w:rPr>
      </w:pPr>
      <w:r>
        <w:rPr>
          <w:color w:val="auto"/>
        </w:rPr>
        <w:t xml:space="preserve">A área avaliada foi a gestão das Ouvidorias das IFES citadas acima, tendo sido selecionada em virtude da sua relevância na efetividade das ações de transparência </w:t>
      </w:r>
      <w:r>
        <w:rPr>
          <w:color w:val="auto"/>
        </w:rPr>
        <w:lastRenderedPageBreak/>
        <w:t xml:space="preserve">ativa, bem como por ser 2022 o ano em que se comemora 10 anos da Lei de Acesso à Informação - LAI, um marco positivo para o incentivo ao controle social. </w:t>
      </w:r>
    </w:p>
    <w:p w:rsidR="002319F6" w:rsidRDefault="00466A22">
      <w:pPr>
        <w:ind w:left="284" w:firstLine="698"/>
        <w:rPr>
          <w:color w:val="auto"/>
        </w:rPr>
      </w:pPr>
      <w:r>
        <w:rPr>
          <w:color w:val="auto"/>
        </w:rPr>
        <w:t xml:space="preserve">O objetivo definido foi de avaliar a Ouvidoria quanto sua estrutura formal; ao atendimento da obrigatoriedade da transparência ativa em sua (s) página (s); e à percepção da comunidade interna sobre os serviços oferecidos pelo setor. </w:t>
      </w:r>
    </w:p>
    <w:p w:rsidR="002319F6" w:rsidRDefault="00466A22">
      <w:pPr>
        <w:ind w:left="284" w:firstLine="698"/>
        <w:rPr>
          <w:color w:val="auto"/>
        </w:rPr>
      </w:pPr>
      <w:r>
        <w:rPr>
          <w:color w:val="auto"/>
        </w:rPr>
        <w:t>As etapas de planejamento e execução ocorreram em 2022, restou a parte de comunicação de resultados, reunião de busca conjunta, conclusão final com a elaboração do relatório, Plano de Providência Permanente–PPP (objeto de futuro monitoramento) e publicação na internet, que foi finalizado em 06/02/2023.</w:t>
      </w:r>
    </w:p>
    <w:p w:rsidR="002319F6" w:rsidRDefault="002319F6">
      <w:pPr>
        <w:ind w:firstLine="698"/>
        <w:rPr>
          <w:color w:val="FF0000"/>
        </w:rPr>
      </w:pPr>
    </w:p>
    <w:p w:rsidR="002319F6" w:rsidRDefault="00466A22">
      <w:pPr>
        <w:pStyle w:val="Ttulo1"/>
        <w:ind w:left="284" w:right="39"/>
      </w:pPr>
      <w:bookmarkStart w:id="21" w:name="_Toc131064715"/>
      <w:r>
        <w:t>FATOS RELEVANTES QUE IMPACTARAM A EXECUÇÃO DOS SERVIÇOS DE AUDITORIA</w:t>
      </w:r>
      <w:bookmarkEnd w:id="21"/>
      <w:r>
        <w:t xml:space="preserve"> </w:t>
      </w:r>
    </w:p>
    <w:p w:rsidR="002319F6" w:rsidRDefault="002319F6"/>
    <w:p w:rsidR="002319F6" w:rsidRDefault="00466A22">
      <w:pPr>
        <w:spacing w:after="298"/>
        <w:ind w:left="284" w:right="129" w:firstLine="647"/>
      </w:pPr>
      <w:r>
        <w:t xml:space="preserve">No exercício de 2022, alguns fatores se mostraram particularmente relevantes pelos impactos, positivos e negativos, que causaram na organização da Auditoria Interna e na realização das auditorias. Embora os fatos tenham lhe imposto obstáculos, também criaram oportunidades a serem exploradas pela unidade na busca da realização de seus objetivos de curto, médio e longo prazo e no entendimento de sua capacidade técnica operacional. Foram eles:  </w:t>
      </w:r>
    </w:p>
    <w:p w:rsidR="002319F6" w:rsidRDefault="00466A22">
      <w:r>
        <w:rPr>
          <w:rFonts w:ascii="Calibri" w:eastAsia="Calibri" w:hAnsi="Calibri" w:cs="Calibri"/>
          <w:sz w:val="22"/>
        </w:rPr>
        <w:tab/>
      </w:r>
      <w:r>
        <w:t>1.</w:t>
      </w:r>
      <w:r>
        <w:rPr>
          <w:rFonts w:ascii="Arial" w:eastAsia="Arial" w:hAnsi="Arial" w:cs="Arial"/>
        </w:rPr>
        <w:tab/>
      </w:r>
      <w:r>
        <w:rPr>
          <w:i/>
        </w:rPr>
        <w:t>A capacidade técnica e operacional limitada.</w:t>
      </w:r>
    </w:p>
    <w:p w:rsidR="002319F6" w:rsidRDefault="002319F6"/>
    <w:p w:rsidR="002319F6" w:rsidRDefault="00466A22">
      <w:pPr>
        <w:spacing w:after="238"/>
        <w:ind w:left="284" w:right="42" w:firstLine="708"/>
      </w:pPr>
      <w:r>
        <w:t xml:space="preserve">A Auditoria Interna da UFSB conta com somente 2 servidores, um auditor interno e uma técnica em contabilidade, que, enquanto desenvolvem o processo de implantação da unidade de auditoria, empenham-se para desenvolver os serviços de avaliação e consultoria.  </w:t>
      </w:r>
    </w:p>
    <w:p w:rsidR="002319F6" w:rsidRDefault="00466A22">
      <w:pPr>
        <w:spacing w:after="238"/>
        <w:ind w:left="284" w:right="42" w:firstLine="708"/>
      </w:pPr>
      <w:r>
        <w:t xml:space="preserve">O processo de implantação, que já demanda maior carga horária em pesquisa e capacitação, se torna ainda mais desafiador diante do cenário de constantes inovações normativas trazidas pela Controladoria Geral da União. Os dois servidores da equipe da AUDIN vivenciam suas primeiras experiências no serviço público, o que tem exigido de ambos maior tempo e dedicação para o aprendizado das atividades da auditoria. </w:t>
      </w:r>
    </w:p>
    <w:p w:rsidR="002319F6" w:rsidRDefault="00466A22">
      <w:pPr>
        <w:spacing w:after="239"/>
        <w:ind w:left="284" w:right="42" w:firstLine="635"/>
      </w:pPr>
      <w:r>
        <w:lastRenderedPageBreak/>
        <w:t xml:space="preserve">Outrossim, o quadro limitado da equipe torna laborioso o desenvolvimento das atividades da unidade, já que muitas destas precisam ser realizadas simultaneamente. A insuficiência de pessoal, por exemplo, acarreta em sobrecarga de trabalho, morosidade do serviço e desmotivação da equipe, sendo, portanto, fator de impacto nas atividades do setor. </w:t>
      </w:r>
    </w:p>
    <w:p w:rsidR="002319F6" w:rsidRDefault="00466A22">
      <w:pPr>
        <w:ind w:left="284" w:right="42" w:firstLine="708"/>
      </w:pPr>
      <w:r>
        <w:t xml:space="preserve">No Acórdão Nº 2997/2021 – TCU – Plenário, fruto de um Acompanhamento (ACOM) sobre PAINTs e </w:t>
      </w:r>
      <w:proofErr w:type="spellStart"/>
      <w:r>
        <w:t>RAINTs</w:t>
      </w:r>
      <w:proofErr w:type="spellEnd"/>
      <w:r>
        <w:t xml:space="preserve">, o TC 036.889/2020-2 do TCU evidenciou a realidade limitadora das </w:t>
      </w:r>
      <w:proofErr w:type="spellStart"/>
      <w:r>
        <w:t>UAIGs</w:t>
      </w:r>
      <w:proofErr w:type="spellEnd"/>
      <w:r>
        <w:t xml:space="preserve"> das Instituições Federais de Ensino Superior (IFES), como no trecho a seguir: </w:t>
      </w:r>
    </w:p>
    <w:p w:rsidR="002319F6" w:rsidRDefault="00466A22">
      <w:pPr>
        <w:spacing w:after="268"/>
        <w:ind w:left="2494" w:right="42"/>
        <w:rPr>
          <w:sz w:val="20"/>
          <w:szCs w:val="20"/>
        </w:rPr>
      </w:pPr>
      <w:r>
        <w:rPr>
          <w:sz w:val="20"/>
          <w:szCs w:val="20"/>
        </w:rPr>
        <w:t xml:space="preserve">19. Outra informação que, embora não exigida pela IN-CGU 9/2018, foi obtida da leitura dos PAINTs foi a composição das equipes de auditoria interna. Chamou atenção a falta de uniformidade entre as Universidades. É certo que Universidades maiores demandam uma Auditoria Interna mais robusta, composta por um número maior de profissionais, a fim de ser possível dar melhor suporte à gestão. No entanto, </w:t>
      </w:r>
      <w:r>
        <w:rPr>
          <w:b/>
          <w:sz w:val="20"/>
          <w:szCs w:val="20"/>
        </w:rPr>
        <w:t>algumas equipes são tão pequenas que fica muito difícil à UAIG atender todas as demandas que mesmo uma Universidade de menor porte terá</w:t>
      </w:r>
      <w:r>
        <w:rPr>
          <w:sz w:val="20"/>
          <w:szCs w:val="20"/>
        </w:rPr>
        <w:t xml:space="preserve">. Abaixo se elenca, por intervalos, a distribuição das equipes das </w:t>
      </w:r>
      <w:proofErr w:type="spellStart"/>
      <w:r>
        <w:rPr>
          <w:sz w:val="20"/>
          <w:szCs w:val="20"/>
        </w:rPr>
        <w:t>UAIGs</w:t>
      </w:r>
      <w:proofErr w:type="spellEnd"/>
      <w:r>
        <w:rPr>
          <w:sz w:val="20"/>
          <w:szCs w:val="20"/>
        </w:rPr>
        <w:t xml:space="preserve">, não se entrando no mérito de formação técnica dos membros; dentre estes profissionais, estão incluídos estagiários, secretários executivos, técnico administrativos, ou seja, não são pessoas especificamente treinadas para a atividade de auditoria interna, mas para apoio administrativo. </w:t>
      </w:r>
      <w:r>
        <w:rPr>
          <w:b/>
          <w:sz w:val="20"/>
          <w:szCs w:val="20"/>
        </w:rPr>
        <w:t>O mais impactante é identificar que 7 Auditorias Internas funcionam com apenas 1 ou 2 servidores</w:t>
      </w:r>
      <w:r>
        <w:rPr>
          <w:sz w:val="20"/>
          <w:szCs w:val="20"/>
        </w:rPr>
        <w:t xml:space="preserve">. Sem contar o fato que algumas equipes possuem poucos auditores internos especificamente concursados para o cargo. A má-distribuição chega ao ponto de, dentre as que informaram o cargo dos membros da UAIG, existirem 7 instituições que não possuem um único auditor na equipe, contrastando com 3 instituições que informaram contar com 8 auditores internos. </w:t>
      </w:r>
    </w:p>
    <w:p w:rsidR="002319F6" w:rsidRDefault="00466A22">
      <w:pPr>
        <w:rPr>
          <w:i/>
        </w:rPr>
      </w:pPr>
      <w:r>
        <w:rPr>
          <w:rFonts w:ascii="Calibri" w:eastAsia="Calibri" w:hAnsi="Calibri" w:cs="Calibri"/>
          <w:sz w:val="22"/>
        </w:rPr>
        <w:tab/>
      </w:r>
      <w:r>
        <w:rPr>
          <w:i/>
        </w:rPr>
        <w:t>2.</w:t>
      </w:r>
      <w:r>
        <w:rPr>
          <w:rFonts w:ascii="Arial" w:eastAsia="Arial" w:hAnsi="Arial" w:cs="Arial"/>
          <w:i/>
        </w:rPr>
        <w:t xml:space="preserve"> </w:t>
      </w:r>
      <w:r>
        <w:rPr>
          <w:i/>
        </w:rPr>
        <w:t>Efeitos da pandemia de COVID-19.</w:t>
      </w:r>
    </w:p>
    <w:p w:rsidR="002319F6" w:rsidRDefault="00466A22">
      <w:pPr>
        <w:ind w:left="284" w:right="42" w:firstLine="696"/>
      </w:pPr>
      <w:r>
        <w:t xml:space="preserve">As medidas de isolamento e distanciamento social para conter um potencial contágio da COVID-19 e para preservação da saúde dos servidores foram fatores limitantes na realização das atividades do setor.  Apesar da evolução da campanha de </w:t>
      </w:r>
      <w:r>
        <w:lastRenderedPageBreak/>
        <w:t xml:space="preserve">vacinação e as flexibilizações do isolamento social em 2022, a situação imposta pela pandemia de COVID-19, ainda exigia que, não só a AUDIN, como outros setores, seguisse orientações e protocolos determinados pelo Governo Estadual e pela UFSB.  </w:t>
      </w:r>
    </w:p>
    <w:p w:rsidR="002319F6" w:rsidRDefault="00466A22">
      <w:pPr>
        <w:spacing w:after="0"/>
        <w:ind w:left="284" w:right="42" w:firstLine="623"/>
      </w:pPr>
      <w:r>
        <w:t xml:space="preserve">Além disso, a ansiedade causada pelas ondas de contaminação da COVID-19 – ambos os servidores convivem com pessoas idosas – e situações de suspeita ou de confirmação da contaminação dos servidores da unidade impactaram na motivação para o trabalho e no tempo anual do PAINT.  </w:t>
      </w:r>
    </w:p>
    <w:p w:rsidR="002319F6" w:rsidRDefault="002319F6">
      <w:pPr>
        <w:spacing w:after="0"/>
        <w:ind w:left="211" w:right="42" w:firstLine="696"/>
      </w:pPr>
    </w:p>
    <w:p w:rsidR="002319F6" w:rsidRDefault="00466A22">
      <w:pPr>
        <w:rPr>
          <w:i/>
        </w:rPr>
      </w:pPr>
      <w:r>
        <w:rPr>
          <w:i/>
        </w:rPr>
        <w:t>3. Afastamento de um servidor, por trinta dias, referente a Licença para Tratamento de Saúde (21/03 a 19/04/2022), conforme Art. 202 da Lei nº 8.112/1990.</w:t>
      </w:r>
    </w:p>
    <w:p w:rsidR="002319F6" w:rsidRDefault="002319F6"/>
    <w:p w:rsidR="002319F6" w:rsidRDefault="00466A22">
      <w:pPr>
        <w:spacing w:after="0"/>
        <w:ind w:left="284" w:right="42" w:firstLine="708"/>
        <w:rPr>
          <w:szCs w:val="24"/>
        </w:rPr>
      </w:pPr>
      <w:r>
        <w:rPr>
          <w:szCs w:val="24"/>
        </w:rPr>
        <w:t>O afastamento para tratamento de saúde, por um período de 30 dias, reduziu a força de trabalho da equipe ao longo do ano, sendo assim, um fator negativo na organização da AUDIN e na realização das auditorias, uma vez que contribuiu para o atraso na execução das ações previstas e para a reprogramação de ações para o exercício seguinte.</w:t>
      </w:r>
    </w:p>
    <w:p w:rsidR="002319F6" w:rsidRDefault="002319F6">
      <w:pPr>
        <w:spacing w:after="0"/>
        <w:ind w:left="0" w:right="42" w:firstLine="0"/>
        <w:rPr>
          <w:szCs w:val="24"/>
        </w:rPr>
      </w:pPr>
    </w:p>
    <w:p w:rsidR="002319F6" w:rsidRDefault="00466A22">
      <w:pPr>
        <w:rPr>
          <w:i/>
        </w:rPr>
      </w:pPr>
      <w:r>
        <w:rPr>
          <w:i/>
        </w:rPr>
        <w:t>4. Desafios ao Planejamento Individual das Auditorias.</w:t>
      </w:r>
    </w:p>
    <w:p w:rsidR="002319F6" w:rsidRDefault="002319F6">
      <w:pPr>
        <w:spacing w:after="0"/>
      </w:pPr>
    </w:p>
    <w:p w:rsidR="002319F6" w:rsidRDefault="00466A22">
      <w:pPr>
        <w:spacing w:after="0"/>
        <w:ind w:left="284" w:right="130" w:firstLine="720"/>
      </w:pPr>
      <w:r>
        <w:t xml:space="preserve">Os planejamentos individuais das auditorias têm despendido mais tempo que o previamente estipulado devido a limitações internas à AUDIN e à maturidade da gestão de riscos da universidade. Somada à falta de experiência da equipe, que tem se empenhado para se capacitar enquanto já realiza os trabalhos de auditoria em harmonia às boas práticas, o nível incipiente da gestão de riscos da UFSB exige estratégia alternativa para planejar os trabalhos individuais de auditoria.  </w:t>
      </w:r>
    </w:p>
    <w:p w:rsidR="002319F6" w:rsidRDefault="00466A22">
      <w:pPr>
        <w:spacing w:after="239"/>
        <w:ind w:left="284" w:right="129" w:firstLine="720"/>
      </w:pPr>
      <w:r>
        <w:t xml:space="preserve">Em cada ação, os auditores precisam pesquisar e estudar alternativas para definir o programa das auditorias registradas no PAINT sempre tendo por norte o cumprimento do MOT, que prioriza o planejamento baseado em riscos. Os auditores vêm se preparando para conduzir cada vez melhor o processo de identificação de áreas mais expostas a riscos e/ou com controles mais frágeis, para que sejam os norteadores do escopo e da amostra de cada ação de auditoria. </w:t>
      </w:r>
    </w:p>
    <w:p w:rsidR="002319F6" w:rsidRDefault="00466A22">
      <w:pPr>
        <w:spacing w:after="242"/>
        <w:ind w:left="284" w:right="42" w:firstLine="720"/>
      </w:pPr>
      <w:r>
        <w:lastRenderedPageBreak/>
        <w:t xml:space="preserve">    O contexto de fragilidade dos controles internos da instituição ainda se mostra mais um fator que prolonga a fase de planejamento, sobretudo, quanto ao estudo preliminar do objeto auditado. Os auditores se depararam com a difícil tarefa de avaliar a eficiência e eficácia dos controles internos de atividades que não estão previstas em normativos internos, que são de conhecimento exclusivo dos servidores que a desempenham e que são registradas e/ou arquivadas de forma inadequada. Sem o correto registro do histórico dos atos administrativos praticados pelo setor ou de instruções que indicassem o fluxo das atividades, tornou-se penoso e moroso o planejamento individual das auditorias para se avaliar os processos.  </w:t>
      </w:r>
    </w:p>
    <w:p w:rsidR="002319F6" w:rsidRDefault="00466A22">
      <w:pPr>
        <w:spacing w:after="0"/>
        <w:ind w:left="284" w:right="42" w:firstLine="852"/>
      </w:pPr>
      <w:r>
        <w:t xml:space="preserve">Diante desse cenário, porém, a AUDIN já percebe melhor o contexto da instituição para delinear as ações de auditoria e a carga horária mais adequada para o cumprimento destas. Apesar do impacto causado por essas limitações, a equipe tem se esforçado para, ao desenvolver suas atividades, impulsionar a gestão de riscos junto aos setores auditados e, assim, aprimorar o ambiente organizacional em convergência aos normativos relacionados a governança, gestão de riscos e controles internos. </w:t>
      </w:r>
    </w:p>
    <w:p w:rsidR="002319F6" w:rsidRDefault="002319F6">
      <w:pPr>
        <w:spacing w:after="0"/>
        <w:ind w:left="211" w:right="42" w:firstLine="852"/>
      </w:pPr>
    </w:p>
    <w:p w:rsidR="002319F6" w:rsidRDefault="00466A22">
      <w:pPr>
        <w:rPr>
          <w:i/>
        </w:rPr>
      </w:pPr>
      <w:r>
        <w:rPr>
          <w:i/>
        </w:rPr>
        <w:t xml:space="preserve">5. </w:t>
      </w:r>
      <w:bookmarkStart w:id="22" w:name="_GoBack"/>
      <w:r>
        <w:rPr>
          <w:i/>
        </w:rPr>
        <w:t xml:space="preserve">Inexistência de uma matriz de riscos oficial da instituição para a elaboração do Plano Anual de Auditoria Interna para o exercício de 2023.  </w:t>
      </w:r>
    </w:p>
    <w:bookmarkEnd w:id="22"/>
    <w:p w:rsidR="002319F6" w:rsidRDefault="002319F6"/>
    <w:p w:rsidR="002319F6" w:rsidRDefault="00466A22">
      <w:pPr>
        <w:ind w:left="284" w:right="132" w:firstLine="720"/>
      </w:pPr>
      <w:r>
        <w:t xml:space="preserve">Devido à inexistência de uma matriz de riscos oficial da instituição, para a elaboração do PAINT 2023, foi necessário utilizar os dados da ação </w:t>
      </w:r>
      <w:r>
        <w:rPr>
          <w:color w:val="auto"/>
        </w:rPr>
        <w:t xml:space="preserve">Auditoria Baseada em Riscos, realizada em 2021, para </w:t>
      </w:r>
      <w:r>
        <w:t xml:space="preserve">definir as áreas a serem auditadas. </w:t>
      </w:r>
    </w:p>
    <w:p w:rsidR="002319F6" w:rsidRDefault="00466A22">
      <w:pPr>
        <w:spacing w:after="272"/>
        <w:ind w:left="284" w:right="132" w:firstLine="720"/>
      </w:pPr>
      <w:r>
        <w:t xml:space="preserve">A construção de uma matriz de riscos pela Universidade aumentará a objetividade da escolha dos trabalhos de auditoria e estará em sintonia com as boas práticas da Auditoria Baseada em Riscos. </w:t>
      </w:r>
    </w:p>
    <w:p w:rsidR="002319F6" w:rsidRDefault="00466A22">
      <w:pPr>
        <w:pStyle w:val="Ttulo1"/>
        <w:spacing w:after="238"/>
        <w:ind w:left="284" w:right="39"/>
      </w:pPr>
      <w:bookmarkStart w:id="23" w:name="_Toc131064716"/>
      <w:r>
        <w:t>QUADRO DEMONSTRATIVO DO VALOR DOS BENEFÍCIOS FINANCEIROS E DO QUANTITATIVO DOS BENEFÍCIOS NÃO FINANCEIROS AUFERIDOS EM DECORRÊNCIA DA ATUAÇÃO DA UAIG AO LONGO DO EXERCÍCIO]</w:t>
      </w:r>
      <w:bookmarkEnd w:id="23"/>
    </w:p>
    <w:p w:rsidR="002319F6" w:rsidRDefault="00466A22">
      <w:pPr>
        <w:ind w:left="284" w:firstLine="709"/>
      </w:pPr>
      <w:r>
        <w:t xml:space="preserve">Em 2022, quanto aos benefícios financeiros decorrentes de orientações e/ou recomendações da atividade, a AUDIN não identificou evidência alguma com relação a </w:t>
      </w:r>
      <w:r>
        <w:lastRenderedPageBreak/>
        <w:t xml:space="preserve">valores pagos periodicamente considerados indevidos que pudessem ser suspensos ou adequados nem valores pagos indevidamente em que pudesse ocorrer a efetiva devolução dos recursos aos cofres públicos. </w:t>
      </w:r>
    </w:p>
    <w:p w:rsidR="002319F6" w:rsidRDefault="00466A22">
      <w:pPr>
        <w:ind w:left="284" w:firstLine="709"/>
      </w:pPr>
      <w:r>
        <w:t>Sobre os benefícios não financeiros oriundos de orientações e/ou recomendações da atividade de auditoria ao longo do exercício de 2020, foram identificados 7 (sete) benefícios implementados:</w:t>
      </w:r>
    </w:p>
    <w:tbl>
      <w:tblPr>
        <w:tblW w:w="0" w:type="auto"/>
        <w:tblCellSpacing w:w="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0" w:type="dxa"/>
          <w:right w:w="100" w:type="dxa"/>
        </w:tblCellMar>
        <w:tblLook w:val="04A0" w:firstRow="1" w:lastRow="0" w:firstColumn="1" w:lastColumn="0" w:noHBand="0" w:noVBand="1"/>
      </w:tblPr>
      <w:tblGrid>
        <w:gridCol w:w="2815"/>
        <w:gridCol w:w="1960"/>
        <w:gridCol w:w="1733"/>
        <w:gridCol w:w="2768"/>
      </w:tblGrid>
      <w:tr w:rsidR="002319F6">
        <w:trPr>
          <w:trHeight w:val="494"/>
          <w:tblCellSpacing w:w="0" w:type="dxa"/>
        </w:trPr>
        <w:tc>
          <w:tcPr>
            <w:tcW w:w="9276"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319F6" w:rsidRDefault="00466A22">
            <w:pPr>
              <w:pStyle w:val="NormalWeb"/>
              <w:spacing w:beforeAutospacing="0" w:afterAutospacing="0" w:line="360" w:lineRule="auto"/>
              <w:jc w:val="center"/>
            </w:pPr>
            <w:r>
              <w:rPr>
                <w:rFonts w:ascii="Cambria" w:eastAsia="Cambria" w:hAnsi="Cambria" w:cs="Cambria"/>
                <w:b/>
                <w:bCs/>
                <w:color w:val="000000"/>
                <w:sz w:val="24"/>
              </w:rPr>
              <w:t>BENEFÍCIOS NÃO FINANCEIROS</w:t>
            </w:r>
            <w:r>
              <w:rPr>
                <w:rFonts w:ascii="Cambria" w:eastAsia="Cambria" w:hAnsi="Cambria" w:cs="Cambria"/>
                <w:b/>
                <w:bCs/>
                <w:color w:val="000000"/>
                <w:sz w:val="24"/>
                <w:vertAlign w:val="superscript"/>
              </w:rPr>
              <w:footnoteReference w:id="2"/>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pPr>
            <w:proofErr w:type="spellStart"/>
            <w:r>
              <w:rPr>
                <w:rFonts w:ascii="Cambria" w:eastAsia="Cambria" w:hAnsi="Cambria" w:cs="Cambria"/>
                <w:b/>
                <w:bCs/>
                <w:color w:val="000000"/>
                <w:sz w:val="24"/>
              </w:rPr>
              <w:t>Orientação</w:t>
            </w:r>
            <w:proofErr w:type="spellEnd"/>
            <w:r>
              <w:rPr>
                <w:rFonts w:ascii="Cambria" w:eastAsia="Cambria" w:hAnsi="Cambria" w:cs="Cambria"/>
                <w:b/>
                <w:bCs/>
                <w:color w:val="000000"/>
                <w:sz w:val="24"/>
              </w:rPr>
              <w:t xml:space="preserve"> e/</w:t>
            </w:r>
            <w:proofErr w:type="spellStart"/>
            <w:r>
              <w:rPr>
                <w:rFonts w:ascii="Cambria" w:eastAsia="Cambria" w:hAnsi="Cambria" w:cs="Cambria"/>
                <w:b/>
                <w:bCs/>
                <w:color w:val="000000"/>
                <w:sz w:val="24"/>
              </w:rPr>
              <w:t>ou</w:t>
            </w:r>
            <w:proofErr w:type="spellEnd"/>
            <w:r>
              <w:rPr>
                <w:rFonts w:ascii="Cambria" w:eastAsia="Cambria" w:hAnsi="Cambria" w:cs="Cambria"/>
                <w:b/>
                <w:bCs/>
                <w:color w:val="000000"/>
                <w:sz w:val="24"/>
              </w:rPr>
              <w:t xml:space="preserve"> </w:t>
            </w:r>
            <w:proofErr w:type="spellStart"/>
            <w:r>
              <w:rPr>
                <w:rFonts w:ascii="Cambria" w:eastAsia="Cambria" w:hAnsi="Cambria" w:cs="Cambria"/>
                <w:b/>
                <w:bCs/>
                <w:color w:val="000000"/>
                <w:sz w:val="24"/>
              </w:rPr>
              <w:t>Recomendação</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pPr>
            <w:proofErr w:type="spellStart"/>
            <w:r>
              <w:rPr>
                <w:rFonts w:ascii="Cambria" w:eastAsia="Cambria" w:hAnsi="Cambria" w:cs="Cambria"/>
                <w:b/>
                <w:bCs/>
                <w:color w:val="000000"/>
                <w:sz w:val="24"/>
              </w:rPr>
              <w:t>Repercussão</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pPr>
            <w:proofErr w:type="spellStart"/>
            <w:r>
              <w:rPr>
                <w:rFonts w:ascii="Cambria" w:eastAsia="Cambria" w:hAnsi="Cambria" w:cs="Cambria"/>
                <w:b/>
                <w:bCs/>
                <w:color w:val="000000"/>
                <w:sz w:val="24"/>
              </w:rPr>
              <w:t>Dimensão</w:t>
            </w:r>
            <w:proofErr w:type="spell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pPr>
            <w:proofErr w:type="spellStart"/>
            <w:r>
              <w:rPr>
                <w:rFonts w:ascii="Cambria" w:eastAsia="Cambria" w:hAnsi="Cambria" w:cs="Cambria"/>
                <w:b/>
                <w:bCs/>
                <w:color w:val="000000"/>
                <w:sz w:val="24"/>
              </w:rPr>
              <w:t>Evidência</w:t>
            </w:r>
            <w:proofErr w:type="spellEnd"/>
            <w:r>
              <w:rPr>
                <w:rFonts w:ascii="Cambria" w:eastAsia="Cambria" w:hAnsi="Cambria" w:cs="Cambria"/>
                <w:b/>
                <w:bCs/>
                <w:color w:val="000000"/>
                <w:sz w:val="24"/>
              </w:rPr>
              <w:t xml:space="preserve"> da </w:t>
            </w:r>
            <w:proofErr w:type="spellStart"/>
            <w:r>
              <w:rPr>
                <w:rFonts w:ascii="Cambria" w:eastAsia="Cambria" w:hAnsi="Cambria" w:cs="Cambria"/>
                <w:b/>
                <w:bCs/>
                <w:color w:val="000000"/>
                <w:sz w:val="24"/>
              </w:rPr>
              <w:t>Implementação</w:t>
            </w:r>
            <w:proofErr w:type="spellEnd"/>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 xml:space="preserve">Ação Nº 007/2020 (Indicadores) - </w:t>
            </w:r>
            <w:r>
              <w:rPr>
                <w:rFonts w:ascii="Cambria" w:hAnsi="Cambria"/>
                <w:sz w:val="24"/>
                <w:lang w:val="pt-BR"/>
              </w:rPr>
              <w:t xml:space="preserve">Recomendação 2: </w:t>
            </w:r>
            <w:proofErr w:type="gramStart"/>
            <w:r>
              <w:rPr>
                <w:rFonts w:ascii="Cambria" w:hAnsi="Cambria"/>
                <w:sz w:val="24"/>
                <w:lang w:val="pt-BR"/>
              </w:rPr>
              <w:t xml:space="preserve"> Desenhar</w:t>
            </w:r>
            <w:proofErr w:type="gramEnd"/>
            <w:r>
              <w:rPr>
                <w:rFonts w:ascii="Cambria" w:hAnsi="Cambria"/>
                <w:sz w:val="24"/>
                <w:lang w:val="pt-BR"/>
              </w:rPr>
              <w:t xml:space="preserve"> o fluxo do processo e divulgá-lo na página eletrônica do setor, no site da Universidade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pPr>
            <w:proofErr w:type="spellStart"/>
            <w:r>
              <w:rPr>
                <w:rFonts w:ascii="Cambria" w:eastAsia="Cambria" w:hAnsi="Cambria" w:cs="Cambria"/>
                <w:color w:val="000000"/>
                <w:sz w:val="24"/>
              </w:rPr>
              <w:t>Tático</w:t>
            </w:r>
            <w:proofErr w:type="spellEnd"/>
            <w:r>
              <w:rPr>
                <w:rFonts w:ascii="Cambria" w:eastAsia="Cambria" w:hAnsi="Cambria" w:cs="Cambria"/>
                <w:color w:val="000000"/>
                <w:sz w:val="24"/>
              </w:rPr>
              <w:t>/</w:t>
            </w:r>
            <w:proofErr w:type="spellStart"/>
            <w:r>
              <w:rPr>
                <w:rFonts w:ascii="Cambria" w:eastAsia="Cambria" w:hAnsi="Cambria" w:cs="Cambria"/>
                <w:color w:val="000000"/>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lang w:val="pt-BR"/>
              </w:rPr>
            </w:pPr>
            <w:proofErr w:type="gramStart"/>
            <w:r>
              <w:rPr>
                <w:rFonts w:ascii="Cambria" w:eastAsia="Cambria" w:hAnsi="Cambria" w:cs="Cambria"/>
                <w:color w:val="000000"/>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lang w:val="pt-BR"/>
              </w:rPr>
            </w:pPr>
            <w:hyperlink r:id="rId32" w:tooltip="https://ufsb.edu.br/progeac/a-progeac/diretorias/dpa/fluxos-e-processos" w:history="1">
              <w:r>
                <w:rPr>
                  <w:rStyle w:val="Hyperlink"/>
                  <w:rFonts w:ascii="Cambria" w:hAnsi="Cambria" w:cs="Cambria"/>
                  <w:sz w:val="24"/>
                  <w:lang w:val="pt-BR"/>
                </w:rPr>
                <w:t>https://ufsb.edu.br/progeac/a-progeac/diretorias/dpa/fluxos-e-processos</w:t>
              </w:r>
            </w:hyperlink>
            <w:r>
              <w:rPr>
                <w:rFonts w:ascii="Cambria" w:hAnsi="Cambria" w:cs="Cambria"/>
                <w:sz w:val="24"/>
                <w:lang w:val="pt-BR"/>
              </w:rPr>
              <w:t xml:space="preserve"> </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Ação Nº 003/2022 (Capacitação) - Recomendação 6: Estabelecer diálogo com a assessoria de Controle Interno para integrar as ações de gerenciamento de riscos.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rPr>
            </w:pPr>
            <w:proofErr w:type="spellStart"/>
            <w:r>
              <w:rPr>
                <w:rFonts w:ascii="Cambria" w:eastAsia="Cambria" w:hAnsi="Cambria" w:cs="Cambria"/>
                <w:color w:val="000000"/>
                <w:sz w:val="24"/>
              </w:rPr>
              <w:t>Tático</w:t>
            </w:r>
            <w:proofErr w:type="spellEnd"/>
            <w:r>
              <w:rPr>
                <w:rFonts w:ascii="Cambria" w:eastAsia="Cambria" w:hAnsi="Cambria" w:cs="Cambria"/>
                <w:color w:val="000000"/>
                <w:sz w:val="24"/>
              </w:rPr>
              <w:t>/</w:t>
            </w:r>
            <w:proofErr w:type="spellStart"/>
            <w:r>
              <w:rPr>
                <w:rFonts w:ascii="Cambria" w:eastAsia="Cambria" w:hAnsi="Cambria" w:cs="Cambria"/>
                <w:color w:val="000000"/>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lang w:val="pt-BR"/>
              </w:rPr>
            </w:pPr>
            <w:proofErr w:type="gramStart"/>
            <w:r>
              <w:rPr>
                <w:rFonts w:ascii="Cambria" w:eastAsia="Cambria" w:hAnsi="Cambria" w:cs="Cambria"/>
                <w:color w:val="000000"/>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cs="Cambria"/>
                <w:sz w:val="24"/>
                <w:lang w:val="pt-BR"/>
              </w:rPr>
            </w:pPr>
            <w:r>
              <w:rPr>
                <w:rFonts w:ascii="Cambria" w:hAnsi="Cambria" w:cs="Cambria"/>
                <w:color w:val="FF0000"/>
                <w:sz w:val="24"/>
                <w:lang w:val="pt-BR"/>
              </w:rPr>
              <w:t xml:space="preserve"> </w:t>
            </w:r>
            <w:r>
              <w:rPr>
                <w:rFonts w:ascii="Cambria" w:hAnsi="Cambria"/>
                <w:sz w:val="24"/>
                <w:lang w:val="pt-BR"/>
              </w:rPr>
              <w:t>Documentos comprobatórios dos produtos já elaborados a partir da interlocução com a Coordenação de Governança, Riscos e Controles.</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lastRenderedPageBreak/>
              <w:t xml:space="preserve">Ação Nº 003/2022 (Capacitação) - Recomendação 11: Divulgação das despesas com capacitação.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rPr>
            </w:pPr>
            <w:proofErr w:type="spellStart"/>
            <w:r>
              <w:rPr>
                <w:rFonts w:ascii="Cambria" w:eastAsia="Cambria" w:hAnsi="Cambria" w:cs="Cambria"/>
                <w:color w:val="000000"/>
                <w:sz w:val="24"/>
              </w:rPr>
              <w:t>Tático</w:t>
            </w:r>
            <w:proofErr w:type="spellEnd"/>
            <w:r>
              <w:rPr>
                <w:rFonts w:ascii="Cambria" w:eastAsia="Cambria" w:hAnsi="Cambria" w:cs="Cambria"/>
                <w:color w:val="000000"/>
                <w:sz w:val="24"/>
              </w:rPr>
              <w:t>/</w:t>
            </w:r>
            <w:proofErr w:type="spellStart"/>
            <w:r>
              <w:rPr>
                <w:rFonts w:ascii="Cambria" w:eastAsia="Cambria" w:hAnsi="Cambria" w:cs="Cambria"/>
                <w:color w:val="000000"/>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lang w:val="pt-BR"/>
              </w:rPr>
            </w:pPr>
            <w:proofErr w:type="gramStart"/>
            <w:r>
              <w:rPr>
                <w:rFonts w:ascii="Cambria" w:eastAsia="Cambria" w:hAnsi="Cambria" w:cs="Cambria"/>
                <w:color w:val="000000"/>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cs="Cambria"/>
                <w:color w:val="000000"/>
                <w:sz w:val="24"/>
                <w:lang w:val="pt-BR"/>
              </w:rPr>
            </w:pPr>
            <w:hyperlink r:id="rId33" w:tooltip="https://ufsb.edu.br/progepe/documentos/pdp/217-plano-de-desenvolvimento-de-pessoas-pdp2" w:history="1">
              <w:r>
                <w:rPr>
                  <w:rStyle w:val="Hyperlink"/>
                  <w:rFonts w:ascii="Cambria" w:hAnsi="Cambria" w:cs="Cambria"/>
                  <w:color w:val="000000" w:themeColor="text1"/>
                  <w:sz w:val="24"/>
                  <w:lang w:val="pt-BR"/>
                </w:rPr>
                <w:t>https://ufsb.edu.br/progepe/documentos/pdp/217-plano-de-desenvolvimento-de-pessoas-pdp2</w:t>
              </w:r>
            </w:hyperlink>
            <w:r>
              <w:rPr>
                <w:rFonts w:ascii="Cambria" w:hAnsi="Cambria" w:cs="Cambria"/>
                <w:color w:val="000000" w:themeColor="text1"/>
                <w:sz w:val="24"/>
                <w:lang w:val="pt-BR"/>
              </w:rPr>
              <w:t xml:space="preserve"> </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 xml:space="preserve">Ação Nº 009/2019 (PNAES) - Recomendação 5: </w:t>
            </w:r>
          </w:p>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 xml:space="preserve">Na criação do Setor de Controle Interno na Coordenação de Apoio e Permanência Estudantil (CAPE) para melhorar a qualidade dos controles e dos processos de auxílios e bolsas, proposta pela gestão da PROSIS, recomenda-se que este setor mantenha diálogo constante com o Assessor Especial de </w:t>
            </w:r>
          </w:p>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Controle Interno, vinculado ao Comitê de Governança, Riscos e Controles, a fim de se unir esforços em torno de tema comum.</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rPr>
            </w:pPr>
            <w:proofErr w:type="spellStart"/>
            <w:r>
              <w:rPr>
                <w:rFonts w:ascii="Cambria" w:eastAsia="Cambria" w:hAnsi="Cambria" w:cs="Cambria"/>
                <w:color w:val="000000"/>
                <w:sz w:val="24"/>
              </w:rPr>
              <w:t>Tático</w:t>
            </w:r>
            <w:proofErr w:type="spellEnd"/>
            <w:r>
              <w:rPr>
                <w:rFonts w:ascii="Cambria" w:eastAsia="Cambria" w:hAnsi="Cambria" w:cs="Cambria"/>
                <w:color w:val="000000"/>
                <w:sz w:val="24"/>
              </w:rPr>
              <w:t>/</w:t>
            </w:r>
            <w:proofErr w:type="spellStart"/>
            <w:r>
              <w:rPr>
                <w:rFonts w:ascii="Cambria" w:eastAsia="Cambria" w:hAnsi="Cambria" w:cs="Cambria"/>
                <w:color w:val="000000"/>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lang w:val="pt-BR"/>
              </w:rPr>
            </w:pPr>
            <w:proofErr w:type="gramStart"/>
            <w:r>
              <w:rPr>
                <w:rFonts w:ascii="Cambria" w:eastAsia="Cambria" w:hAnsi="Cambria" w:cs="Cambria"/>
                <w:color w:val="000000"/>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cs="Cambria"/>
                <w:sz w:val="24"/>
                <w:lang w:val="pt-BR"/>
              </w:rPr>
            </w:pPr>
            <w:r>
              <w:rPr>
                <w:rFonts w:ascii="Cambria" w:hAnsi="Cambria" w:cs="Cambria"/>
                <w:sz w:val="24"/>
                <w:lang w:val="pt-BR"/>
              </w:rPr>
              <w:t>O auditado desistiu de criar o setor de controle, mas estabeleceu diálogo com a Coordenação de Governança, Riscos e Controles (antiga Assessoria). Os fluxos divulgados na página do auditado comprovam essa interlocução, já que foram elaborados em parceria com a coordenação citada.</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t xml:space="preserve">Ação Nº 009/2019 (PNAES) -Recomendação 7: </w:t>
            </w:r>
          </w:p>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cs="Cambria"/>
                <w:sz w:val="24"/>
                <w:lang w:val="pt-BR"/>
              </w:rPr>
              <w:lastRenderedPageBreak/>
              <w:t xml:space="preserve">Identificar as impropriedades apontadas no relatório e adotar medidas de controle com vistas à prevenção de ocorrências futuras. Embora o processo seja realizado atualmente por meio do sistema eletrônico da universidade, que por sua natureza já diminui a probabilidade de que algumas das impropriedades apontadas se repitam, o setor deve incluir formalmente em sua rotina o gerenciamento de riscos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rPr>
            </w:pPr>
            <w:proofErr w:type="spellStart"/>
            <w:r>
              <w:rPr>
                <w:rFonts w:ascii="Cambria" w:eastAsia="Cambria" w:hAnsi="Cambria" w:cs="Cambria"/>
                <w:color w:val="000000"/>
                <w:sz w:val="24"/>
              </w:rPr>
              <w:lastRenderedPageBreak/>
              <w:t>Tático</w:t>
            </w:r>
            <w:proofErr w:type="spellEnd"/>
            <w:r>
              <w:rPr>
                <w:rFonts w:ascii="Cambria" w:eastAsia="Cambria" w:hAnsi="Cambria" w:cs="Cambria"/>
                <w:color w:val="000000"/>
                <w:sz w:val="24"/>
              </w:rPr>
              <w:t>/</w:t>
            </w:r>
            <w:proofErr w:type="spellStart"/>
            <w:r>
              <w:rPr>
                <w:rFonts w:ascii="Cambria" w:eastAsia="Cambria" w:hAnsi="Cambria" w:cs="Cambria"/>
                <w:color w:val="000000"/>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color w:val="000000"/>
                <w:sz w:val="24"/>
                <w:lang w:val="pt-BR"/>
              </w:rPr>
            </w:pPr>
            <w:proofErr w:type="gramStart"/>
            <w:r>
              <w:rPr>
                <w:rFonts w:ascii="Cambria" w:eastAsia="Cambria" w:hAnsi="Cambria" w:cs="Cambria"/>
                <w:color w:val="000000"/>
                <w:sz w:val="24"/>
                <w:lang w:val="pt-BR"/>
              </w:rPr>
              <w:t xml:space="preserve">Pessoas, Infraestrutura e/ou </w:t>
            </w:r>
            <w:r>
              <w:rPr>
                <w:rFonts w:ascii="Cambria" w:eastAsia="Cambria" w:hAnsi="Cambria" w:cs="Cambria"/>
                <w:color w:val="000000"/>
                <w:sz w:val="24"/>
                <w:lang w:val="pt-BR"/>
              </w:rPr>
              <w:lastRenderedPageBreak/>
              <w:t>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cs="Cambria"/>
                <w:sz w:val="24"/>
                <w:lang w:val="pt-BR"/>
              </w:rPr>
            </w:pPr>
            <w:r>
              <w:rPr>
                <w:rFonts w:ascii="Cambria" w:hAnsi="Cambria" w:cs="Cambria"/>
                <w:sz w:val="24"/>
                <w:lang w:val="pt-BR"/>
              </w:rPr>
              <w:lastRenderedPageBreak/>
              <w:t xml:space="preserve">Foram criadas Instruções Normativas para auxiliar na </w:t>
            </w:r>
            <w:r>
              <w:rPr>
                <w:rFonts w:ascii="Cambria" w:hAnsi="Cambria" w:cs="Cambria"/>
                <w:sz w:val="24"/>
                <w:lang w:val="pt-BR"/>
              </w:rPr>
              <w:lastRenderedPageBreak/>
              <w:t xml:space="preserve">delimitação dos fluxos e atribuições internos e externos. Cursos de capacitação para a equipe de </w:t>
            </w:r>
            <w:proofErr w:type="spellStart"/>
            <w:r>
              <w:rPr>
                <w:rFonts w:ascii="Cambria" w:hAnsi="Cambria" w:cs="Cambria"/>
                <w:sz w:val="24"/>
                <w:lang w:val="pt-BR"/>
              </w:rPr>
              <w:t>homologadores</w:t>
            </w:r>
            <w:proofErr w:type="spellEnd"/>
            <w:r>
              <w:rPr>
                <w:rFonts w:ascii="Cambria" w:hAnsi="Cambria" w:cs="Cambria"/>
                <w:sz w:val="24"/>
                <w:lang w:val="pt-BR"/>
              </w:rPr>
              <w:t xml:space="preserve"> dos processos seletivos, que também passou a ter seus membros definidos em portaria emitida pela PROAF. O gerenciamento de riscos foi incorporado à rotina da CAPE, estando presente inclusive no Plano de Desenvolvimento da Unidade (PDU 2023/2024). Os documentos em questão estão disponíveis em:  </w:t>
            </w:r>
            <w:hyperlink r:id="rId34" w:tooltip="https://ufsb.edu.br/proaf/" w:history="1">
              <w:r>
                <w:rPr>
                  <w:rStyle w:val="Hyperlink"/>
                  <w:rFonts w:ascii="Cambria" w:hAnsi="Cambria" w:cs="Cambria"/>
                  <w:sz w:val="24"/>
                  <w:lang w:val="pt-BR"/>
                </w:rPr>
                <w:t>https://ufsb.edu.br/proaf/</w:t>
              </w:r>
            </w:hyperlink>
            <w:r>
              <w:rPr>
                <w:rFonts w:ascii="Cambria" w:hAnsi="Cambria" w:cs="Cambria"/>
                <w:sz w:val="24"/>
                <w:lang w:val="pt-BR"/>
              </w:rPr>
              <w:t xml:space="preserve"> </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both"/>
              <w:rPr>
                <w:rFonts w:ascii="Cambria" w:hAnsi="Cambria"/>
                <w:sz w:val="24"/>
                <w:lang w:val="pt-BR"/>
              </w:rPr>
            </w:pPr>
            <w:r>
              <w:rPr>
                <w:rFonts w:ascii="Cambria" w:hAnsi="Cambria" w:cs="Cambria"/>
                <w:sz w:val="24"/>
                <w:lang w:val="pt-BR"/>
              </w:rPr>
              <w:lastRenderedPageBreak/>
              <w:t xml:space="preserve">Ação Nº 009/2019 (PNAES) - </w:t>
            </w:r>
            <w:r>
              <w:rPr>
                <w:rFonts w:ascii="Cambria" w:hAnsi="Cambria"/>
                <w:sz w:val="24"/>
                <w:lang w:val="pt-BR"/>
              </w:rPr>
              <w:t xml:space="preserve">Recomendação 4: </w:t>
            </w:r>
          </w:p>
          <w:p w:rsidR="002319F6" w:rsidRDefault="00466A22">
            <w:pPr>
              <w:pStyle w:val="NormalWeb"/>
              <w:spacing w:beforeAutospacing="0" w:afterAutospacing="0" w:line="360" w:lineRule="auto"/>
              <w:jc w:val="both"/>
              <w:rPr>
                <w:rFonts w:ascii="Cambria" w:hAnsi="Cambria" w:cs="Cambria"/>
                <w:sz w:val="24"/>
                <w:lang w:val="pt-BR"/>
              </w:rPr>
            </w:pPr>
            <w:r>
              <w:rPr>
                <w:rFonts w:ascii="Cambria" w:hAnsi="Cambria"/>
                <w:sz w:val="24"/>
                <w:lang w:val="pt-BR"/>
              </w:rPr>
              <w:t xml:space="preserve">Elaborar o Manual de Orientações de Procedimentos Internos, em que se constem as </w:t>
            </w:r>
            <w:r>
              <w:rPr>
                <w:rFonts w:ascii="Cambria" w:hAnsi="Cambria"/>
                <w:sz w:val="24"/>
                <w:lang w:val="pt-BR"/>
              </w:rPr>
              <w:lastRenderedPageBreak/>
              <w:t>atribuições dos servidores envolvidos e as instruções padronizadas para execução do processo, incluindo o desenho do fluxo</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sz w:val="24"/>
              </w:rPr>
            </w:pPr>
            <w:proofErr w:type="spellStart"/>
            <w:r>
              <w:rPr>
                <w:rFonts w:ascii="Cambria" w:eastAsia="Cambria" w:hAnsi="Cambria" w:cs="Cambria"/>
                <w:sz w:val="24"/>
              </w:rPr>
              <w:lastRenderedPageBreak/>
              <w:t>Tático</w:t>
            </w:r>
            <w:proofErr w:type="spellEnd"/>
            <w:r>
              <w:rPr>
                <w:rFonts w:ascii="Cambria" w:eastAsia="Cambria" w:hAnsi="Cambria" w:cs="Cambria"/>
                <w:sz w:val="24"/>
              </w:rPr>
              <w:t>/</w:t>
            </w:r>
            <w:proofErr w:type="spellStart"/>
            <w:r>
              <w:rPr>
                <w:rFonts w:ascii="Cambria" w:eastAsia="Cambria" w:hAnsi="Cambria" w:cs="Cambria"/>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sz w:val="24"/>
                <w:lang w:val="pt-BR"/>
              </w:rPr>
            </w:pPr>
            <w:proofErr w:type="gramStart"/>
            <w:r>
              <w:rPr>
                <w:rFonts w:ascii="Cambria" w:eastAsia="Cambria" w:hAnsi="Cambria" w:cs="Cambria"/>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cs="Cambria"/>
                <w:sz w:val="24"/>
                <w:lang w:val="pt-BR"/>
              </w:rPr>
            </w:pPr>
            <w:r>
              <w:rPr>
                <w:rFonts w:ascii="Cambria" w:hAnsi="Cambria"/>
                <w:sz w:val="24"/>
                <w:lang w:val="pt-BR"/>
              </w:rPr>
              <w:t xml:space="preserve">Elaborado mapa de processos da Coordenação de Apoio à Permanência (CAPE). Disponível em “Gestão de Processos”: </w:t>
            </w:r>
            <w:hyperlink r:id="rId35" w:tooltip="https://ufsb.edu.br/proaf/proaf/dace/cape" w:history="1">
              <w:r>
                <w:rPr>
                  <w:rStyle w:val="Hyperlink"/>
                  <w:rFonts w:ascii="Cambria" w:hAnsi="Cambria"/>
                  <w:sz w:val="24"/>
                  <w:lang w:val="pt-BR"/>
                </w:rPr>
                <w:t>https://ufsb.edu.br/proaf/proaf/dace/cape</w:t>
              </w:r>
            </w:hyperlink>
            <w:r>
              <w:rPr>
                <w:rFonts w:ascii="Cambria" w:hAnsi="Cambria"/>
                <w:sz w:val="24"/>
                <w:lang w:val="pt-BR"/>
              </w:rPr>
              <w:t xml:space="preserve"> </w:t>
            </w:r>
          </w:p>
        </w:tc>
      </w:tr>
      <w:tr w:rsidR="002319F6">
        <w:trPr>
          <w:tblCellSpacing w:w="0" w:type="dxa"/>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line="360" w:lineRule="auto"/>
              <w:rPr>
                <w:rFonts w:ascii="Cambria" w:hAnsi="Cambria" w:cs="Cambria"/>
                <w:sz w:val="24"/>
                <w:lang w:val="pt-BR"/>
              </w:rPr>
            </w:pPr>
            <w:r>
              <w:rPr>
                <w:rFonts w:ascii="Cambria" w:hAnsi="Cambria" w:cs="Cambria"/>
                <w:sz w:val="24"/>
                <w:lang w:val="pt-BR"/>
              </w:rPr>
              <w:lastRenderedPageBreak/>
              <w:t>Ações Nº 004/2018 e 006/2019 - Recomendação 30: Estabelecer diálogo em periodicidade razoável com a Coordenação de Governança, Riscos e Controles (PROPLAN).</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sz w:val="24"/>
                <w:lang w:val="pt-BR"/>
              </w:rPr>
            </w:pPr>
            <w:proofErr w:type="spellStart"/>
            <w:r>
              <w:rPr>
                <w:rFonts w:ascii="Cambria" w:eastAsia="Cambria" w:hAnsi="Cambria" w:cs="Cambria"/>
                <w:sz w:val="24"/>
              </w:rPr>
              <w:t>Tático</w:t>
            </w:r>
            <w:proofErr w:type="spellEnd"/>
            <w:r>
              <w:rPr>
                <w:rFonts w:ascii="Cambria" w:eastAsia="Cambria" w:hAnsi="Cambria" w:cs="Cambria"/>
                <w:sz w:val="24"/>
              </w:rPr>
              <w:t>/</w:t>
            </w:r>
            <w:proofErr w:type="spellStart"/>
            <w:r>
              <w:rPr>
                <w:rFonts w:ascii="Cambria" w:eastAsia="Cambria" w:hAnsi="Cambria" w:cs="Cambria"/>
                <w:sz w:val="24"/>
              </w:rPr>
              <w:t>Operacional</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eastAsia="Cambria" w:hAnsi="Cambria" w:cs="Cambria"/>
                <w:sz w:val="24"/>
                <w:lang w:val="pt-BR"/>
              </w:rPr>
            </w:pPr>
            <w:proofErr w:type="gramStart"/>
            <w:r>
              <w:rPr>
                <w:rFonts w:ascii="Cambria" w:eastAsia="Cambria" w:hAnsi="Cambria" w:cs="Cambria"/>
                <w:sz w:val="24"/>
                <w:lang w:val="pt-BR"/>
              </w:rPr>
              <w:t>Pessoas, Infraestrutura e/ou Processos Internos</w:t>
            </w:r>
            <w:proofErr w:type="gramEnd"/>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2319F6" w:rsidRDefault="00466A22">
            <w:pPr>
              <w:pStyle w:val="NormalWeb"/>
              <w:spacing w:beforeAutospacing="0" w:afterAutospacing="0" w:line="360" w:lineRule="auto"/>
              <w:jc w:val="center"/>
              <w:rPr>
                <w:rFonts w:ascii="Cambria" w:hAnsi="Cambria"/>
                <w:sz w:val="24"/>
                <w:lang w:val="pt-BR"/>
              </w:rPr>
            </w:pPr>
            <w:r>
              <w:rPr>
                <w:rFonts w:ascii="Cambria" w:hAnsi="Cambria"/>
                <w:sz w:val="24"/>
                <w:lang w:val="pt-BR"/>
              </w:rPr>
              <w:t>Documentos comprobatórios dos produtos já elaborados a partir da interlocução com a Coordenação de Governança, Riscos e Controles.</w:t>
            </w:r>
          </w:p>
        </w:tc>
      </w:tr>
    </w:tbl>
    <w:p w:rsidR="002319F6" w:rsidRDefault="00466A22">
      <w:pPr>
        <w:pStyle w:val="Ttulo1"/>
        <w:numPr>
          <w:ilvl w:val="0"/>
          <w:numId w:val="0"/>
        </w:numPr>
        <w:spacing w:after="238" w:line="360" w:lineRule="auto"/>
        <w:ind w:right="39"/>
      </w:pPr>
      <w:r>
        <w:rPr>
          <w:szCs w:val="24"/>
        </w:rPr>
        <w:t xml:space="preserve"> </w:t>
      </w:r>
    </w:p>
    <w:p w:rsidR="002319F6" w:rsidRDefault="00466A22">
      <w:pPr>
        <w:pStyle w:val="Ttulo1"/>
        <w:spacing w:after="238"/>
        <w:ind w:left="284" w:right="39"/>
      </w:pPr>
      <w:bookmarkStart w:id="24" w:name="_Toc131064717"/>
      <w:r>
        <w:t>INFORME SOBRE OS RESULTADOS DO PROGRAMA DE GESTÃO E MELHORIA DA QUALIDADE (PGMQ)</w:t>
      </w:r>
      <w:bookmarkEnd w:id="24"/>
      <w:r>
        <w:t xml:space="preserve"> </w:t>
      </w:r>
    </w:p>
    <w:p w:rsidR="002319F6" w:rsidRDefault="00466A22">
      <w:pPr>
        <w:spacing w:after="245"/>
        <w:ind w:left="284" w:right="42" w:firstLine="708"/>
      </w:pPr>
      <w:r>
        <w:t>O Programa de Gestão e Melhoria da Qualidade (PGMQ) da Auditoria Interna da UFSB foi aprovado pelo CONSUNI por meio da Resolução nº 28, 22 de outubro de 2020 e está publicado na página da AUDIN (</w:t>
      </w:r>
      <w:hyperlink r:id="rId36" w:tooltip="https://ufsb.edu.br/a-ufsb/audin/documentos" w:history="1">
        <w:r>
          <w:rPr>
            <w:color w:val="0563C1"/>
            <w:u w:val="single"/>
          </w:rPr>
          <w:t>https://ufsb.edu.br/a</w:t>
        </w:r>
      </w:hyperlink>
      <w:hyperlink r:id="rId37" w:tooltip="https://ufsb.edu.br/a-ufsb/audin/documentos" w:history="1">
        <w:r>
          <w:rPr>
            <w:color w:val="0563C1"/>
            <w:u w:val="single"/>
          </w:rPr>
          <w:t>-</w:t>
        </w:r>
      </w:hyperlink>
      <w:hyperlink r:id="rId38" w:tooltip="https://ufsb.edu.br/a-ufsb/audin/documentos" w:history="1">
        <w:r>
          <w:rPr>
            <w:color w:val="0563C1"/>
            <w:u w:val="single"/>
          </w:rPr>
          <w:t>ufsb/audin/documentos</w:t>
        </w:r>
      </w:hyperlink>
      <w:hyperlink r:id="rId39" w:tooltip="https://ufsb.edu.br/a-ufsb/audin/documentos" w:history="1">
        <w:r>
          <w:t>)</w:t>
        </w:r>
      </w:hyperlink>
      <w:r>
        <w:t xml:space="preserve">. Para operacionalizar, foi publicado, junto ao programa, o Guia do PGMQ, que explicita os procedimentos e etapas do programa, além de conter o Plano de Ação do PGMQ, que define metas e prazos para alcançá-los. </w:t>
      </w:r>
    </w:p>
    <w:p w:rsidR="002319F6" w:rsidRDefault="00466A22">
      <w:pPr>
        <w:spacing w:after="245"/>
        <w:ind w:left="284" w:right="42" w:firstLine="708"/>
      </w:pPr>
      <w:r>
        <w:t xml:space="preserve"> A auditoria tem se esforçado para encaixar sua rotina ao quadro limitado de servidores e ao ambiente operacional ainda carente de automação, de sistemas eletrônicos de gestão dos trabalhos de auditoria – os trabalhos são majoritariamente desenvolvidos por meio de sistema e ferramentas eletrônicas (SIPAC, Word, Excel), </w:t>
      </w:r>
      <w:r>
        <w:lastRenderedPageBreak/>
        <w:t xml:space="preserve">mas fora de um processo eletrônico. Diante deste cenário, a sobreposição e simultaneidade das tarefas têm comprometido o andamento regular da rotina. </w:t>
      </w:r>
    </w:p>
    <w:p w:rsidR="002319F6" w:rsidRDefault="00466A22">
      <w:pPr>
        <w:spacing w:after="245"/>
        <w:ind w:left="284" w:right="42" w:firstLine="708"/>
      </w:pPr>
      <w:r>
        <w:t xml:space="preserve">Visto isso, o Guia do PGMQ e o Plano de Ação acabaram burocratizando a rotina e foram repensados para que melhor se adequem à realidade do setor. Dessa maneira, para conciliar sua rotina com o PGMQ, a equipe prorrogou os prazos estipulados para cumprimento das ações propostas, que era para o período de 2021 a 2024, passou para o período de 2023 a 2026, </w:t>
      </w:r>
    </w:p>
    <w:p w:rsidR="002319F6" w:rsidRDefault="00466A22">
      <w:pPr>
        <w:ind w:left="284" w:right="42" w:firstLine="708"/>
      </w:pPr>
      <w:r>
        <w:t xml:space="preserve">Em 2023, além de continuar participando das rodas de conversas de grupos de trabalhos do FONAI e UNAMEC a fim de debater soluções para os desafios da aplicação do PGMQ, a equipe se engajará para cumprir os </w:t>
      </w:r>
      <w:proofErr w:type="spellStart"/>
      <w:r>
        <w:t>KPAs</w:t>
      </w:r>
      <w:proofErr w:type="spellEnd"/>
      <w:r>
        <w:t xml:space="preserve"> do Nível 2 – Infraestrutura – da Matriz do IA-CM previstos no PAINT/2023, em seu Anexo III.</w:t>
      </w:r>
    </w:p>
    <w:p w:rsidR="002319F6" w:rsidRDefault="002319F6"/>
    <w:p w:rsidR="002319F6" w:rsidRDefault="00466A22">
      <w:pPr>
        <w:pStyle w:val="Ttulo1"/>
        <w:ind w:left="284"/>
      </w:pPr>
      <w:bookmarkStart w:id="25" w:name="_Toc131064718"/>
      <w:r>
        <w:t>CONSIDERAÇÕES FINAIS</w:t>
      </w:r>
      <w:bookmarkEnd w:id="25"/>
    </w:p>
    <w:p w:rsidR="002319F6" w:rsidRDefault="002319F6">
      <w:pPr>
        <w:rPr>
          <w:b/>
        </w:rPr>
      </w:pPr>
    </w:p>
    <w:p w:rsidR="002319F6" w:rsidRDefault="00466A22">
      <w:pPr>
        <w:ind w:left="284" w:right="42" w:firstLine="708"/>
      </w:pPr>
      <w:r>
        <w:t>O RAINT 2022 demonstra os resultados dos trabalhos da unidade de Auditoria Interna da UFSB, em conformidade</w:t>
      </w:r>
      <w:r>
        <w:rPr>
          <w:color w:val="00000A"/>
        </w:rPr>
        <w:t xml:space="preserve"> com a Instrução Normativa CGU nº 5, de 27 de agosto de 2021</w:t>
      </w:r>
      <w:r>
        <w:t xml:space="preserve">. </w:t>
      </w:r>
    </w:p>
    <w:p w:rsidR="002319F6" w:rsidRDefault="00466A22">
      <w:pPr>
        <w:ind w:left="284" w:right="42" w:firstLine="708"/>
      </w:pPr>
      <w:r>
        <w:t xml:space="preserve">Em 2022, mesmo com o avanço da campanha de vacinação e as flexibilizações do isolamento social, os protocolos de biossegurança foram mantidos na Universidade para mitigar a disseminação da doença. </w:t>
      </w:r>
    </w:p>
    <w:p w:rsidR="002319F6" w:rsidRDefault="00466A22">
      <w:pPr>
        <w:ind w:left="284" w:right="42" w:firstLine="708"/>
      </w:pPr>
      <w:r>
        <w:t xml:space="preserve">No que diz respeito a mudança no planejamento em avaliações individuais, com a evolução da campanha de vacinação e as flexibilizações do isolamento social, os trabalhos de avaliação no Setor de Almoxarifado e no Setor de Patrimônio, antes definidos que a execução se daria de maneira remota, sofreram modificações e a demanda por inspeção física pôde ser atendida. </w:t>
      </w:r>
    </w:p>
    <w:p w:rsidR="002319F6" w:rsidRDefault="00466A22">
      <w:pPr>
        <w:ind w:left="284" w:right="42" w:firstLine="708"/>
      </w:pPr>
      <w:r>
        <w:t xml:space="preserve">Quanto à Auditoria Baseada em Riscos (ABR), esta foi mais uma vez adiada, visto que, a capacidade técnica-operacional da AUDIN continua insuficiente e a maturidade da Gestão de Riscos, já demonstrada na Ação de Auditoria nº 010/2021 (Auditoria Baseada em Riscos), continua baixa. Além da gestão de riscos incipiente, a equipe pôde observar a recorrência de fragilidades no decorrer da execução das </w:t>
      </w:r>
      <w:r>
        <w:lastRenderedPageBreak/>
        <w:t xml:space="preserve">auditorias individuais, como a baixa formalização e normatização das atividades, o pouco uso do sistema eletrônico disponível na universidade (o SIG) e a falta de capacitação. </w:t>
      </w:r>
    </w:p>
    <w:p w:rsidR="002319F6" w:rsidRDefault="00466A22">
      <w:pPr>
        <w:ind w:left="284" w:right="42" w:firstLine="708"/>
      </w:pPr>
      <w:r>
        <w:t xml:space="preserve">Considera-se, portanto, que a equipe da AUDIN se empenhou em realizar todos os trabalhos demonstrados no PAINT 2022, a fim de agregar valor e contribuir para o atingimento dos objetivos Institucionais. Além disso, os esforços continuarão concentrados para mitigar os aspectos que prejudicam os trabalhos e a eficiência da unidade. </w:t>
      </w:r>
    </w:p>
    <w:p w:rsidR="002319F6" w:rsidRDefault="00466A22">
      <w:pPr>
        <w:ind w:left="284" w:right="42" w:firstLine="708"/>
        <w:rPr>
          <w:szCs w:val="24"/>
        </w:rPr>
      </w:pPr>
      <w:r>
        <w:rPr>
          <w:szCs w:val="24"/>
        </w:rPr>
        <w:t xml:space="preserve">Por fim, em atendimento a citada </w:t>
      </w:r>
      <w:r>
        <w:rPr>
          <w:color w:val="00000A"/>
          <w:szCs w:val="24"/>
        </w:rPr>
        <w:t>Instrução Normativa CGU nº</w:t>
      </w:r>
      <w:r>
        <w:rPr>
          <w:szCs w:val="24"/>
        </w:rPr>
        <w:t xml:space="preserve"> 05/2021:</w:t>
      </w:r>
    </w:p>
    <w:p w:rsidR="002319F6" w:rsidRDefault="00466A22">
      <w:pPr>
        <w:pStyle w:val="PargrafodaLista"/>
        <w:numPr>
          <w:ilvl w:val="0"/>
          <w:numId w:val="4"/>
        </w:numPr>
        <w:ind w:left="644" w:right="42"/>
        <w:jc w:val="both"/>
        <w:rPr>
          <w:rFonts w:ascii="Cambria" w:hAnsi="Cambria"/>
          <w:sz w:val="24"/>
          <w:szCs w:val="24"/>
        </w:rPr>
      </w:pPr>
      <w:r>
        <w:rPr>
          <w:rFonts w:ascii="Cambria" w:hAnsi="Cambria"/>
          <w:sz w:val="24"/>
          <w:szCs w:val="24"/>
        </w:rPr>
        <w:t>Art. 12 comunicamos este RAINT/2022 ao Conselho de Administração;</w:t>
      </w:r>
    </w:p>
    <w:p w:rsidR="002319F6" w:rsidRDefault="00466A22">
      <w:pPr>
        <w:pStyle w:val="PargrafodaLista"/>
        <w:numPr>
          <w:ilvl w:val="0"/>
          <w:numId w:val="4"/>
        </w:numPr>
        <w:ind w:left="644" w:right="42"/>
        <w:jc w:val="both"/>
        <w:rPr>
          <w:rFonts w:ascii="Cambria" w:hAnsi="Cambria"/>
          <w:sz w:val="24"/>
          <w:szCs w:val="24"/>
        </w:rPr>
      </w:pPr>
      <w:r>
        <w:rPr>
          <w:rFonts w:ascii="Cambria" w:hAnsi="Cambria"/>
          <w:sz w:val="24"/>
          <w:szCs w:val="24"/>
        </w:rPr>
        <w:t>Art. 13 encaminharemos o RAINT/2022 por meio do sistema e-</w:t>
      </w:r>
      <w:proofErr w:type="spellStart"/>
      <w:r>
        <w:rPr>
          <w:rFonts w:ascii="Cambria" w:hAnsi="Cambria"/>
          <w:sz w:val="24"/>
          <w:szCs w:val="24"/>
        </w:rPr>
        <w:t>Aud</w:t>
      </w:r>
      <w:proofErr w:type="spellEnd"/>
      <w:r>
        <w:rPr>
          <w:rFonts w:ascii="Cambria" w:hAnsi="Cambria"/>
          <w:sz w:val="24"/>
          <w:szCs w:val="24"/>
        </w:rPr>
        <w:t xml:space="preserve"> para supervisão técnica da CGU; e </w:t>
      </w:r>
    </w:p>
    <w:p w:rsidR="002319F6" w:rsidRDefault="00466A22">
      <w:pPr>
        <w:pStyle w:val="PargrafodaLista"/>
        <w:numPr>
          <w:ilvl w:val="0"/>
          <w:numId w:val="4"/>
        </w:numPr>
        <w:ind w:left="644" w:right="42"/>
        <w:jc w:val="both"/>
        <w:rPr>
          <w:rFonts w:ascii="Cambria" w:hAnsi="Cambria"/>
          <w:sz w:val="24"/>
          <w:szCs w:val="24"/>
        </w:rPr>
      </w:pPr>
      <w:r>
        <w:rPr>
          <w:rFonts w:ascii="Cambria" w:hAnsi="Cambria"/>
          <w:sz w:val="24"/>
          <w:szCs w:val="24"/>
        </w:rPr>
        <w:t xml:space="preserve">Art. 14 publicaremos na página da Auditoria Interna, ressalvadas as informações sigilosas previstas em lei. </w:t>
      </w:r>
    </w:p>
    <w:p w:rsidR="002319F6" w:rsidRDefault="002319F6">
      <w:pPr>
        <w:ind w:left="0" w:right="42" w:firstLine="708"/>
        <w:rPr>
          <w:szCs w:val="24"/>
        </w:rPr>
      </w:pPr>
    </w:p>
    <w:p w:rsidR="002319F6" w:rsidRDefault="00466A22">
      <w:pPr>
        <w:ind w:left="718" w:right="42" w:firstLine="275"/>
      </w:pPr>
      <w:r>
        <w:t>Ficamos à disposição para quaisquer esclarecimentos quanto ao seu conteúdo.</w:t>
      </w:r>
    </w:p>
    <w:p w:rsidR="002319F6" w:rsidRDefault="002319F6"/>
    <w:p w:rsidR="002319F6" w:rsidRDefault="002319F6"/>
    <w:p w:rsidR="002319F6" w:rsidRDefault="002319F6"/>
    <w:p w:rsidR="002319F6" w:rsidRDefault="00466A22">
      <w:pPr>
        <w:jc w:val="right"/>
      </w:pPr>
      <w:r>
        <w:t>Itabuna/BA, 28 de março de 2023.</w:t>
      </w:r>
    </w:p>
    <w:p w:rsidR="002319F6" w:rsidRDefault="002319F6">
      <w:pPr>
        <w:jc w:val="right"/>
      </w:pPr>
    </w:p>
    <w:p w:rsidR="002319F6" w:rsidRDefault="002319F6">
      <w:pPr>
        <w:jc w:val="right"/>
      </w:pPr>
    </w:p>
    <w:p w:rsidR="002319F6" w:rsidRDefault="002319F6">
      <w:pPr>
        <w:jc w:val="center"/>
      </w:pPr>
    </w:p>
    <w:p w:rsidR="002319F6" w:rsidRDefault="002319F6"/>
    <w:p w:rsidR="002319F6" w:rsidRDefault="00466A22">
      <w:pPr>
        <w:jc w:val="center"/>
        <w:sectPr w:rsidR="002319F6">
          <w:headerReference w:type="even" r:id="rId40"/>
          <w:headerReference w:type="default" r:id="rId41"/>
          <w:footerReference w:type="even" r:id="rId42"/>
          <w:footerReference w:type="default" r:id="rId43"/>
          <w:headerReference w:type="first" r:id="rId44"/>
          <w:footerReference w:type="first" r:id="rId45"/>
          <w:pgSz w:w="11906" w:h="16838"/>
          <w:pgMar w:top="1701" w:right="1134" w:bottom="1134" w:left="1701" w:header="552" w:footer="708" w:gutter="0"/>
          <w:cols w:space="720"/>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2618105</wp:posOffset>
                </wp:positionH>
                <wp:positionV relativeFrom="paragraph">
                  <wp:posOffset>990600</wp:posOffset>
                </wp:positionV>
                <wp:extent cx="3300730" cy="829945"/>
                <wp:effectExtent l="0" t="0" r="6350" b="8255"/>
                <wp:wrapNone/>
                <wp:docPr id="16" name="Caixa de Texto 5"/>
                <wp:cNvGraphicFramePr/>
                <a:graphic xmlns:a="http://schemas.openxmlformats.org/drawingml/2006/main">
                  <a:graphicData uri="http://schemas.microsoft.com/office/word/2010/wordprocessingShape">
                    <wps:wsp>
                      <wps:cNvSpPr txBox="1"/>
                      <wps:spPr bwMode="auto">
                        <a:xfrm>
                          <a:off x="0" y="0"/>
                          <a:ext cx="3300730" cy="82994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466A22" w:rsidRDefault="00466A22">
                            <w:pPr>
                              <w:pStyle w:val="NormalWeb"/>
                              <w:spacing w:beforeAutospacing="0" w:afterAutospacing="0"/>
                              <w:jc w:val="center"/>
                              <w:rPr>
                                <w:lang w:val="pt-BR"/>
                              </w:rPr>
                            </w:pPr>
                            <w:proofErr w:type="spellStart"/>
                            <w:r>
                              <w:rPr>
                                <w:rFonts w:ascii="Cambria" w:eastAsia="Cambria" w:hAnsi="Cambria" w:cs="Cambria"/>
                                <w:b/>
                                <w:bCs/>
                                <w:color w:val="000000"/>
                                <w:sz w:val="24"/>
                                <w:lang w:val="pt-BR"/>
                              </w:rPr>
                              <w:t>Cleidinéa</w:t>
                            </w:r>
                            <w:proofErr w:type="spellEnd"/>
                            <w:r>
                              <w:rPr>
                                <w:rFonts w:ascii="Cambria" w:eastAsia="Cambria" w:hAnsi="Cambria" w:cs="Cambria"/>
                                <w:b/>
                                <w:bCs/>
                                <w:color w:val="000000"/>
                                <w:sz w:val="24"/>
                                <w:lang w:val="pt-BR"/>
                              </w:rPr>
                              <w:t xml:space="preserve"> de Jesus Andrade</w:t>
                            </w:r>
                            <w:r>
                              <w:rPr>
                                <w:rFonts w:ascii="Cambria" w:eastAsia="Cambria" w:hAnsi="Cambria" w:cs="Cambria"/>
                                <w:color w:val="000000"/>
                                <w:sz w:val="24"/>
                                <w:lang w:val="pt-BR"/>
                              </w:rPr>
                              <w:br/>
                              <w:t> </w:t>
                            </w:r>
                            <w:r>
                              <w:rPr>
                                <w:rFonts w:ascii="Cambria" w:eastAsia="Cambria" w:hAnsi="Cambria" w:cs="Cambria"/>
                                <w:color w:val="000000"/>
                                <w:sz w:val="24"/>
                                <w:shd w:val="clear" w:color="auto" w:fill="FFFFFF"/>
                                <w:lang w:val="pt-BR"/>
                              </w:rPr>
                              <w:t xml:space="preserve">Chefe da Unidade de Planejamento e </w:t>
                            </w:r>
                            <w:proofErr w:type="gramStart"/>
                            <w:r>
                              <w:rPr>
                                <w:rFonts w:ascii="Cambria" w:eastAsia="Cambria" w:hAnsi="Cambria" w:cs="Cambria"/>
                                <w:color w:val="000000"/>
                                <w:sz w:val="24"/>
                                <w:shd w:val="clear" w:color="auto" w:fill="FFFFFF"/>
                                <w:lang w:val="pt-BR"/>
                              </w:rPr>
                              <w:t>Execução</w:t>
                            </w:r>
                            <w:r>
                              <w:rPr>
                                <w:rFonts w:ascii="Cambria" w:eastAsia="Cambria" w:hAnsi="Cambria" w:cs="Cambria"/>
                                <w:color w:val="000000"/>
                                <w:sz w:val="24"/>
                                <w:lang w:val="pt-BR"/>
                              </w:rPr>
                              <w:t> </w:t>
                            </w:r>
                            <w:r>
                              <w:rPr>
                                <w:rFonts w:ascii="Cambria" w:eastAsia="Cambria" w:hAnsi="Cambria" w:cs="Cambria"/>
                                <w:color w:val="000000"/>
                                <w:sz w:val="24"/>
                                <w:lang w:val="pt-BR"/>
                              </w:rPr>
                              <w:br/>
                              <w:t> </w:t>
                            </w:r>
                            <w:r>
                              <w:rPr>
                                <w:rFonts w:ascii="Cambria" w:eastAsia="Cambria" w:hAnsi="Cambria" w:cs="Cambria"/>
                                <w:color w:val="000000"/>
                                <w:sz w:val="24"/>
                                <w:shd w:val="clear" w:color="auto" w:fill="FFFFFF"/>
                                <w:lang w:val="pt-BR"/>
                              </w:rPr>
                              <w:t>Portaria</w:t>
                            </w:r>
                            <w:proofErr w:type="gramEnd"/>
                            <w:r>
                              <w:rPr>
                                <w:rFonts w:ascii="Cambria" w:eastAsia="Cambria" w:hAnsi="Cambria" w:cs="Cambria"/>
                                <w:color w:val="000000"/>
                                <w:sz w:val="24"/>
                                <w:shd w:val="clear" w:color="auto" w:fill="FFFFFF"/>
                                <w:lang w:val="pt-BR"/>
                              </w:rPr>
                              <w:t xml:space="preserve"> nº 562, de 15/09/2020. </w:t>
                            </w:r>
                          </w:p>
                          <w:p w:rsidR="00466A22" w:rsidRDefault="00466A22">
                            <w:pPr>
                              <w:ind w:left="240" w:firstLine="705"/>
                            </w:pPr>
                            <w:r>
                              <w:rPr>
                                <w:szCs w:val="24"/>
                                <w:shd w:val="clear" w:color="auto" w:fill="FFFFFF"/>
                              </w:rPr>
                              <w:t>DOU nº 179, de 17/09/2020.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Caixa de Texto 5" o:spid="_x0000_s1036" type="#_x0000_t202" style="position:absolute;left:0;text-align:left;margin-left:206.15pt;margin-top:78pt;width:259.9pt;height:6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" fillcolor="white [3201]" stroked="f" strokeweight=".5pt">
                <v:textbox>
                  <w:txbxContent>
                    <w:p w:rsidR="00466A22" w:rsidRDefault="00466A22">
                      <w:pPr>
                        <w:pStyle w:val="NormalWeb"/>
                        <w:spacing w:beforeAutospacing="0" w:afterAutospacing="0"/>
                        <w:jc w:val="center"/>
                        <w:rPr>
                          <w:lang w:val="pt-BR"/>
                        </w:rPr>
                      </w:pPr>
                      <w:proofErr w:type="spellStart"/>
                      <w:r>
                        <w:rPr>
                          <w:rFonts w:ascii="Cambria" w:eastAsia="Cambria" w:hAnsi="Cambria" w:cs="Cambria"/>
                          <w:b/>
                          <w:bCs/>
                          <w:color w:val="000000"/>
                          <w:sz w:val="24"/>
                          <w:lang w:val="pt-BR"/>
                        </w:rPr>
                        <w:t>Cleidinéa</w:t>
                      </w:r>
                      <w:proofErr w:type="spellEnd"/>
                      <w:r>
                        <w:rPr>
                          <w:rFonts w:ascii="Cambria" w:eastAsia="Cambria" w:hAnsi="Cambria" w:cs="Cambria"/>
                          <w:b/>
                          <w:bCs/>
                          <w:color w:val="000000"/>
                          <w:sz w:val="24"/>
                          <w:lang w:val="pt-BR"/>
                        </w:rPr>
                        <w:t xml:space="preserve"> de Jesus Andrade</w:t>
                      </w:r>
                      <w:r>
                        <w:rPr>
                          <w:rFonts w:ascii="Cambria" w:eastAsia="Cambria" w:hAnsi="Cambria" w:cs="Cambria"/>
                          <w:color w:val="000000"/>
                          <w:sz w:val="24"/>
                          <w:lang w:val="pt-BR"/>
                        </w:rPr>
                        <w:br/>
                        <w:t> </w:t>
                      </w:r>
                      <w:r>
                        <w:rPr>
                          <w:rFonts w:ascii="Cambria" w:eastAsia="Cambria" w:hAnsi="Cambria" w:cs="Cambria"/>
                          <w:color w:val="000000"/>
                          <w:sz w:val="24"/>
                          <w:shd w:val="clear" w:color="auto" w:fill="FFFFFF"/>
                          <w:lang w:val="pt-BR"/>
                        </w:rPr>
                        <w:t xml:space="preserve">Chefe da Unidade de Planejamento e </w:t>
                      </w:r>
                      <w:proofErr w:type="gramStart"/>
                      <w:r>
                        <w:rPr>
                          <w:rFonts w:ascii="Cambria" w:eastAsia="Cambria" w:hAnsi="Cambria" w:cs="Cambria"/>
                          <w:color w:val="000000"/>
                          <w:sz w:val="24"/>
                          <w:shd w:val="clear" w:color="auto" w:fill="FFFFFF"/>
                          <w:lang w:val="pt-BR"/>
                        </w:rPr>
                        <w:t>Execução</w:t>
                      </w:r>
                      <w:r>
                        <w:rPr>
                          <w:rFonts w:ascii="Cambria" w:eastAsia="Cambria" w:hAnsi="Cambria" w:cs="Cambria"/>
                          <w:color w:val="000000"/>
                          <w:sz w:val="24"/>
                          <w:lang w:val="pt-BR"/>
                        </w:rPr>
                        <w:t> </w:t>
                      </w:r>
                      <w:r>
                        <w:rPr>
                          <w:rFonts w:ascii="Cambria" w:eastAsia="Cambria" w:hAnsi="Cambria" w:cs="Cambria"/>
                          <w:color w:val="000000"/>
                          <w:sz w:val="24"/>
                          <w:lang w:val="pt-BR"/>
                        </w:rPr>
                        <w:br/>
                        <w:t> </w:t>
                      </w:r>
                      <w:r>
                        <w:rPr>
                          <w:rFonts w:ascii="Cambria" w:eastAsia="Cambria" w:hAnsi="Cambria" w:cs="Cambria"/>
                          <w:color w:val="000000"/>
                          <w:sz w:val="24"/>
                          <w:shd w:val="clear" w:color="auto" w:fill="FFFFFF"/>
                          <w:lang w:val="pt-BR"/>
                        </w:rPr>
                        <w:t>Portaria</w:t>
                      </w:r>
                      <w:proofErr w:type="gramEnd"/>
                      <w:r>
                        <w:rPr>
                          <w:rFonts w:ascii="Cambria" w:eastAsia="Cambria" w:hAnsi="Cambria" w:cs="Cambria"/>
                          <w:color w:val="000000"/>
                          <w:sz w:val="24"/>
                          <w:shd w:val="clear" w:color="auto" w:fill="FFFFFF"/>
                          <w:lang w:val="pt-BR"/>
                        </w:rPr>
                        <w:t xml:space="preserve"> nº 562, de 15/09/2020. </w:t>
                      </w:r>
                    </w:p>
                    <w:p w:rsidR="00466A22" w:rsidRDefault="00466A22">
                      <w:pPr>
                        <w:ind w:left="240" w:firstLine="705"/>
                      </w:pPr>
                      <w:r>
                        <w:rPr>
                          <w:szCs w:val="24"/>
                          <w:shd w:val="clear" w:color="auto" w:fill="FFFFFF"/>
                        </w:rPr>
                        <w:t>DOU nº 179, de 17/09/2020.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974090</wp:posOffset>
                </wp:positionV>
                <wp:extent cx="2599055" cy="821055"/>
                <wp:effectExtent l="0" t="0" r="6985" b="1905"/>
                <wp:wrapNone/>
                <wp:docPr id="17" name="Caixa de Texto 4"/>
                <wp:cNvGraphicFramePr/>
                <a:graphic xmlns:a="http://schemas.openxmlformats.org/drawingml/2006/main">
                  <a:graphicData uri="http://schemas.microsoft.com/office/word/2010/wordprocessingShape">
                    <wps:wsp>
                      <wps:cNvSpPr txBox="1"/>
                      <wps:spPr bwMode="auto">
                        <a:xfrm>
                          <a:off x="1191895" y="4276725"/>
                          <a:ext cx="2599055" cy="8210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466A22" w:rsidRDefault="00466A22">
                            <w:pPr>
                              <w:pStyle w:val="NormalWeb"/>
                              <w:spacing w:beforeAutospacing="0" w:afterAutospacing="0"/>
                              <w:jc w:val="center"/>
                              <w:rPr>
                                <w:lang w:val="pt-BR"/>
                              </w:rPr>
                            </w:pPr>
                            <w:r>
                              <w:rPr>
                                <w:rFonts w:ascii="Cambria" w:eastAsia="Cambria" w:hAnsi="Cambria" w:cs="Cambria"/>
                                <w:b/>
                                <w:bCs/>
                                <w:color w:val="000000"/>
                                <w:sz w:val="24"/>
                                <w:lang w:val="pt-BR"/>
                              </w:rPr>
                              <w:t>Mateus Cayres de Oliveira</w:t>
                            </w:r>
                            <w:r>
                              <w:rPr>
                                <w:rFonts w:ascii="Cambria" w:eastAsia="Cambria" w:hAnsi="Cambria" w:cs="Cambria"/>
                                <w:b/>
                                <w:bCs/>
                                <w:color w:val="000000"/>
                                <w:sz w:val="24"/>
                                <w:lang w:val="pt-BR"/>
                              </w:rPr>
                              <w:br/>
                              <w:t> </w:t>
                            </w:r>
                            <w:r>
                              <w:rPr>
                                <w:rFonts w:ascii="Cambria" w:eastAsia="Cambria" w:hAnsi="Cambria" w:cs="Cambria"/>
                                <w:color w:val="000000"/>
                                <w:sz w:val="24"/>
                                <w:lang w:val="pt-BR"/>
                              </w:rPr>
                              <w:t>Auditor Chefe da AUDIN</w:t>
                            </w:r>
                            <w:r>
                              <w:rPr>
                                <w:rFonts w:ascii="Cambria" w:eastAsia="Cambria" w:hAnsi="Cambria" w:cs="Cambria"/>
                                <w:color w:val="000000"/>
                                <w:sz w:val="24"/>
                                <w:lang w:val="pt-BR"/>
                              </w:rPr>
                              <w:br/>
                              <w:t xml:space="preserve"> Portaria nº 563, de 15/09/2020. </w:t>
                            </w:r>
                          </w:p>
                          <w:p w:rsidR="00466A22" w:rsidRDefault="00466A22">
                            <w:pPr>
                              <w:pStyle w:val="NormalWeb"/>
                              <w:spacing w:beforeAutospacing="0" w:afterAutospacing="0"/>
                              <w:jc w:val="center"/>
                            </w:pPr>
                            <w:r>
                              <w:rPr>
                                <w:rFonts w:ascii="Cambria" w:eastAsia="Cambria" w:hAnsi="Cambria" w:cs="Cambria"/>
                                <w:color w:val="000000"/>
                                <w:sz w:val="24"/>
                              </w:rPr>
                              <w:t>DOU nº 179, de 17/09/2020.</w:t>
                            </w:r>
                          </w:p>
                          <w:p w:rsidR="00466A22" w:rsidRDefault="00466A2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aixa de Texto 4" o:spid="_x0000_s1037" type="#_x0000_t202" style="position:absolute;left:0;text-align:left;margin-left:8.8pt;margin-top:76.7pt;width:204.65pt;height:6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" fillcolor="white [3201]" stroked="f" strokeweight=".5pt">
                <v:textbox>
                  <w:txbxContent>
                    <w:p w:rsidR="00466A22" w:rsidRDefault="00466A22">
                      <w:pPr>
                        <w:pStyle w:val="NormalWeb"/>
                        <w:spacing w:beforeAutospacing="0" w:afterAutospacing="0"/>
                        <w:jc w:val="center"/>
                        <w:rPr>
                          <w:lang w:val="pt-BR"/>
                        </w:rPr>
                      </w:pPr>
                      <w:r>
                        <w:rPr>
                          <w:rFonts w:ascii="Cambria" w:eastAsia="Cambria" w:hAnsi="Cambria" w:cs="Cambria"/>
                          <w:b/>
                          <w:bCs/>
                          <w:color w:val="000000"/>
                          <w:sz w:val="24"/>
                          <w:lang w:val="pt-BR"/>
                        </w:rPr>
                        <w:t>Mateus Cayres de Oliveira</w:t>
                      </w:r>
                      <w:r>
                        <w:rPr>
                          <w:rFonts w:ascii="Cambria" w:eastAsia="Cambria" w:hAnsi="Cambria" w:cs="Cambria"/>
                          <w:b/>
                          <w:bCs/>
                          <w:color w:val="000000"/>
                          <w:sz w:val="24"/>
                          <w:lang w:val="pt-BR"/>
                        </w:rPr>
                        <w:br/>
                        <w:t> </w:t>
                      </w:r>
                      <w:r>
                        <w:rPr>
                          <w:rFonts w:ascii="Cambria" w:eastAsia="Cambria" w:hAnsi="Cambria" w:cs="Cambria"/>
                          <w:color w:val="000000"/>
                          <w:sz w:val="24"/>
                          <w:lang w:val="pt-BR"/>
                        </w:rPr>
                        <w:t>Auditor Chefe da AUDIN</w:t>
                      </w:r>
                      <w:r>
                        <w:rPr>
                          <w:rFonts w:ascii="Cambria" w:eastAsia="Cambria" w:hAnsi="Cambria" w:cs="Cambria"/>
                          <w:color w:val="000000"/>
                          <w:sz w:val="24"/>
                          <w:lang w:val="pt-BR"/>
                        </w:rPr>
                        <w:br/>
                        <w:t xml:space="preserve"> Portaria nº 563, de 15/09/2020. </w:t>
                      </w:r>
                    </w:p>
                    <w:p w:rsidR="00466A22" w:rsidRDefault="00466A22">
                      <w:pPr>
                        <w:pStyle w:val="NormalWeb"/>
                        <w:spacing w:beforeAutospacing="0" w:afterAutospacing="0"/>
                        <w:jc w:val="center"/>
                      </w:pPr>
                      <w:r>
                        <w:rPr>
                          <w:rFonts w:ascii="Cambria" w:eastAsia="Cambria" w:hAnsi="Cambria" w:cs="Cambria"/>
                          <w:color w:val="000000"/>
                          <w:sz w:val="24"/>
                        </w:rPr>
                        <w:t>DOU nº 179, de 17/09/2020.</w:t>
                      </w:r>
                    </w:p>
                    <w:p w:rsidR="00466A22" w:rsidRDefault="00466A22"/>
                  </w:txbxContent>
                </v:textbox>
              </v:shape>
            </w:pict>
          </mc:Fallback>
        </mc:AlternateContent>
      </w:r>
    </w:p>
    <w:p w:rsidR="002319F6" w:rsidRDefault="00466A22">
      <w:pPr>
        <w:pStyle w:val="Ttulo1"/>
        <w:numPr>
          <w:ilvl w:val="0"/>
          <w:numId w:val="0"/>
        </w:numPr>
        <w:ind w:right="39"/>
      </w:pPr>
      <w:bookmarkStart w:id="26" w:name="_Toc131064719"/>
      <w:r>
        <w:lastRenderedPageBreak/>
        <w:t>ANEXO I – POSIÇÃO DOS SERVIÇOS DE AUDITORIA INTERNA PREVISTOS NO PAINT 2022</w:t>
      </w:r>
      <w:bookmarkEnd w:id="26"/>
      <w:r>
        <w:t xml:space="preserve"> </w:t>
      </w:r>
    </w:p>
    <w:tbl>
      <w:tblPr>
        <w:tblStyle w:val="Tabelacomgrade1"/>
        <w:tblW w:w="13595" w:type="dxa"/>
        <w:tblInd w:w="8" w:type="dxa"/>
        <w:tblCellMar>
          <w:top w:w="29" w:type="dxa"/>
          <w:left w:w="26" w:type="dxa"/>
        </w:tblCellMar>
        <w:tblLook w:val="04A0" w:firstRow="1" w:lastRow="0" w:firstColumn="1" w:lastColumn="0" w:noHBand="0" w:noVBand="1"/>
      </w:tblPr>
      <w:tblGrid>
        <w:gridCol w:w="375"/>
        <w:gridCol w:w="1212"/>
        <w:gridCol w:w="3021"/>
        <w:gridCol w:w="4451"/>
        <w:gridCol w:w="1276"/>
        <w:gridCol w:w="851"/>
        <w:gridCol w:w="1064"/>
        <w:gridCol w:w="495"/>
        <w:gridCol w:w="850"/>
      </w:tblGrid>
      <w:tr w:rsidR="002319F6">
        <w:trPr>
          <w:trHeight w:val="524"/>
        </w:trPr>
        <w:tc>
          <w:tcPr>
            <w:tcW w:w="375" w:type="dxa"/>
            <w:tcBorders>
              <w:top w:val="none" w:sz="4" w:space="0" w:color="000000"/>
              <w:left w:val="single" w:sz="4" w:space="0" w:color="4472C4"/>
              <w:bottom w:val="single" w:sz="4" w:space="0" w:color="000000"/>
              <w:right w:val="none" w:sz="4" w:space="0" w:color="000000"/>
            </w:tcBorders>
            <w:shd w:val="clear" w:color="auto" w:fill="4472C4"/>
            <w:vAlign w:val="center"/>
          </w:tcPr>
          <w:p w:rsidR="002319F6" w:rsidRDefault="00466A22">
            <w:pPr>
              <w:spacing w:after="0" w:line="259" w:lineRule="auto"/>
              <w:ind w:left="92" w:firstLine="0"/>
              <w:jc w:val="left"/>
              <w:rPr>
                <w:sz w:val="18"/>
                <w:szCs w:val="18"/>
              </w:rPr>
            </w:pPr>
            <w:r>
              <w:rPr>
                <w:rFonts w:ascii="Calibri" w:eastAsia="Calibri" w:hAnsi="Calibri" w:cs="Calibri"/>
                <w:b/>
                <w:color w:val="FFFFFF"/>
                <w:sz w:val="18"/>
                <w:szCs w:val="18"/>
              </w:rPr>
              <w:t>ID</w:t>
            </w:r>
          </w:p>
        </w:tc>
        <w:tc>
          <w:tcPr>
            <w:tcW w:w="1212"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83" w:firstLine="0"/>
              <w:jc w:val="left"/>
              <w:rPr>
                <w:sz w:val="18"/>
                <w:szCs w:val="18"/>
              </w:rPr>
            </w:pPr>
            <w:r>
              <w:rPr>
                <w:rFonts w:ascii="Calibri" w:eastAsia="Calibri" w:hAnsi="Calibri" w:cs="Calibri"/>
                <w:b/>
                <w:color w:val="FFFFFF"/>
                <w:sz w:val="18"/>
                <w:szCs w:val="18"/>
              </w:rPr>
              <w:t>Tipo de Serviço</w:t>
            </w:r>
          </w:p>
        </w:tc>
        <w:tc>
          <w:tcPr>
            <w:tcW w:w="3021"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37" w:firstLine="0"/>
              <w:jc w:val="center"/>
              <w:rPr>
                <w:sz w:val="18"/>
                <w:szCs w:val="18"/>
              </w:rPr>
            </w:pPr>
            <w:r>
              <w:rPr>
                <w:rFonts w:ascii="Calibri" w:eastAsia="Calibri" w:hAnsi="Calibri" w:cs="Calibri"/>
                <w:b/>
                <w:color w:val="FFFFFF"/>
                <w:sz w:val="18"/>
                <w:szCs w:val="18"/>
              </w:rPr>
              <w:t>Objeto Auditado</w:t>
            </w:r>
          </w:p>
        </w:tc>
        <w:tc>
          <w:tcPr>
            <w:tcW w:w="4451"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34" w:firstLine="0"/>
              <w:jc w:val="center"/>
              <w:rPr>
                <w:sz w:val="18"/>
                <w:szCs w:val="18"/>
              </w:rPr>
            </w:pPr>
            <w:r>
              <w:rPr>
                <w:rFonts w:ascii="Calibri" w:eastAsia="Calibri" w:hAnsi="Calibri" w:cs="Calibri"/>
                <w:b/>
                <w:color w:val="FFFFFF"/>
                <w:sz w:val="18"/>
                <w:szCs w:val="18"/>
              </w:rPr>
              <w:t>Objetivo da Auditoria</w:t>
            </w:r>
          </w:p>
        </w:tc>
        <w:tc>
          <w:tcPr>
            <w:tcW w:w="1276"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24" w:firstLine="0"/>
              <w:jc w:val="center"/>
              <w:rPr>
                <w:sz w:val="18"/>
                <w:szCs w:val="18"/>
              </w:rPr>
            </w:pPr>
            <w:r>
              <w:rPr>
                <w:rFonts w:ascii="Calibri" w:eastAsia="Calibri" w:hAnsi="Calibri" w:cs="Calibri"/>
                <w:b/>
                <w:color w:val="FFFFFF"/>
                <w:sz w:val="18"/>
                <w:szCs w:val="18"/>
              </w:rPr>
              <w:t>Origem da Demanda</w:t>
            </w:r>
          </w:p>
        </w:tc>
        <w:tc>
          <w:tcPr>
            <w:tcW w:w="851"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26" w:firstLine="0"/>
              <w:jc w:val="center"/>
              <w:rPr>
                <w:sz w:val="18"/>
                <w:szCs w:val="18"/>
              </w:rPr>
            </w:pPr>
            <w:r>
              <w:rPr>
                <w:rFonts w:ascii="Calibri" w:eastAsia="Calibri" w:hAnsi="Calibri" w:cs="Calibri"/>
                <w:b/>
                <w:color w:val="FFFFFF"/>
                <w:sz w:val="18"/>
                <w:szCs w:val="18"/>
              </w:rPr>
              <w:t>Início</w:t>
            </w:r>
          </w:p>
        </w:tc>
        <w:tc>
          <w:tcPr>
            <w:tcW w:w="1064"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26" w:firstLine="0"/>
              <w:jc w:val="center"/>
              <w:rPr>
                <w:sz w:val="18"/>
                <w:szCs w:val="18"/>
              </w:rPr>
            </w:pPr>
            <w:r>
              <w:rPr>
                <w:rFonts w:ascii="Calibri" w:eastAsia="Calibri" w:hAnsi="Calibri" w:cs="Calibri"/>
                <w:b/>
                <w:color w:val="FFFFFF"/>
                <w:sz w:val="18"/>
                <w:szCs w:val="18"/>
              </w:rPr>
              <w:t>Conclusão</w:t>
            </w:r>
          </w:p>
        </w:tc>
        <w:tc>
          <w:tcPr>
            <w:tcW w:w="495"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0" w:right="22" w:firstLine="0"/>
              <w:jc w:val="center"/>
              <w:rPr>
                <w:sz w:val="18"/>
                <w:szCs w:val="18"/>
              </w:rPr>
            </w:pPr>
            <w:r>
              <w:rPr>
                <w:rFonts w:ascii="Calibri" w:eastAsia="Calibri" w:hAnsi="Calibri" w:cs="Calibri"/>
                <w:b/>
                <w:color w:val="FFFFFF"/>
                <w:sz w:val="18"/>
                <w:szCs w:val="18"/>
              </w:rPr>
              <w:t>HH</w:t>
            </w:r>
          </w:p>
        </w:tc>
        <w:tc>
          <w:tcPr>
            <w:tcW w:w="850" w:type="dxa"/>
            <w:tcBorders>
              <w:top w:val="none" w:sz="4" w:space="0" w:color="000000"/>
              <w:left w:val="none" w:sz="4" w:space="0" w:color="000000"/>
              <w:bottom w:val="single" w:sz="4" w:space="0" w:color="000000"/>
              <w:right w:val="none" w:sz="4" w:space="0" w:color="000000"/>
            </w:tcBorders>
            <w:shd w:val="clear" w:color="auto" w:fill="4472C4"/>
            <w:vAlign w:val="center"/>
          </w:tcPr>
          <w:p w:rsidR="002319F6" w:rsidRDefault="00466A22">
            <w:pPr>
              <w:spacing w:after="0" w:line="259" w:lineRule="auto"/>
              <w:ind w:left="83" w:firstLine="0"/>
              <w:jc w:val="left"/>
              <w:rPr>
                <w:sz w:val="18"/>
                <w:szCs w:val="18"/>
              </w:rPr>
            </w:pPr>
            <w:r>
              <w:rPr>
                <w:rFonts w:ascii="Calibri" w:eastAsia="Calibri" w:hAnsi="Calibri" w:cs="Calibri"/>
                <w:b/>
                <w:color w:val="FFFFFF"/>
                <w:sz w:val="18"/>
                <w:szCs w:val="18"/>
              </w:rPr>
              <w:t>Situação</w:t>
            </w:r>
          </w:p>
        </w:tc>
      </w:tr>
      <w:tr w:rsidR="002319F6">
        <w:trPr>
          <w:trHeight w:val="66"/>
        </w:trPr>
        <w:tc>
          <w:tcPr>
            <w:tcW w:w="375"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1212"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3021"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4451"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1064"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495"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4472C4"/>
          </w:tcPr>
          <w:p w:rsidR="002319F6" w:rsidRDefault="002319F6">
            <w:pPr>
              <w:spacing w:after="160" w:line="259" w:lineRule="auto"/>
              <w:ind w:left="0" w:firstLine="0"/>
              <w:jc w:val="left"/>
              <w:rPr>
                <w:sz w:val="16"/>
                <w:szCs w:val="16"/>
              </w:rPr>
            </w:pPr>
          </w:p>
        </w:tc>
      </w:tr>
      <w:tr w:rsidR="002319F6">
        <w:trPr>
          <w:trHeight w:val="664"/>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1</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8" w:firstLine="0"/>
              <w:jc w:val="center"/>
              <w:rPr>
                <w:sz w:val="16"/>
                <w:szCs w:val="16"/>
              </w:rPr>
            </w:pPr>
            <w:r>
              <w:rPr>
                <w:rFonts w:ascii="Calibri" w:eastAsia="Calibri" w:hAnsi="Calibri" w:cs="Calibri"/>
                <w:sz w:val="16"/>
                <w:szCs w:val="16"/>
              </w:rPr>
              <w:t>Avaliação</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5" w:firstLine="0"/>
              <w:jc w:val="center"/>
              <w:rPr>
                <w:sz w:val="16"/>
                <w:szCs w:val="16"/>
              </w:rPr>
            </w:pPr>
            <w:r>
              <w:rPr>
                <w:rFonts w:ascii="Calibri" w:eastAsia="Calibri" w:hAnsi="Calibri" w:cs="Calibri"/>
                <w:sz w:val="16"/>
                <w:szCs w:val="16"/>
              </w:rPr>
              <w:t>Setor de Almoxarifado (PROPA)</w:t>
            </w:r>
          </w:p>
        </w:tc>
        <w:tc>
          <w:tcPr>
            <w:tcW w:w="44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firstLine="0"/>
              <w:jc w:val="center"/>
              <w:rPr>
                <w:sz w:val="16"/>
                <w:szCs w:val="16"/>
              </w:rPr>
            </w:pPr>
            <w:r>
              <w:rPr>
                <w:rFonts w:ascii="Calibri" w:eastAsia="Calibri" w:hAnsi="Calibri" w:cs="Calibri"/>
                <w:sz w:val="16"/>
                <w:szCs w:val="16"/>
              </w:rPr>
              <w:t>Realizar auditoria de conformidade e de aderência de processos do setor a políticas, planos, procedimentos, leis, regulamentos, contratos ou outros requisitos que regem sua condução.</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0" w:firstLine="0"/>
              <w:jc w:val="center"/>
              <w:rPr>
                <w:sz w:val="16"/>
                <w:szCs w:val="16"/>
              </w:rPr>
            </w:pPr>
            <w:r>
              <w:rPr>
                <w:rFonts w:ascii="Calibri" w:eastAsia="Calibri" w:hAnsi="Calibri" w:cs="Calibri"/>
                <w:sz w:val="16"/>
                <w:szCs w:val="16"/>
              </w:rPr>
              <w:t>Avaliação de Riscos</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28/02/2022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rsidP="006F2C1A">
            <w:pPr>
              <w:spacing w:after="160" w:line="259" w:lineRule="auto"/>
              <w:ind w:left="0" w:firstLine="0"/>
              <w:jc w:val="center"/>
              <w:rPr>
                <w:sz w:val="16"/>
                <w:szCs w:val="16"/>
              </w:rPr>
            </w:pPr>
            <w:r>
              <w:rPr>
                <w:sz w:val="16"/>
                <w:szCs w:val="16"/>
              </w:rPr>
              <w:t>13/03/202</w:t>
            </w:r>
            <w:r w:rsidR="006F2C1A">
              <w:rPr>
                <w:sz w:val="16"/>
                <w:szCs w:val="16"/>
              </w:rPr>
              <w:t>3</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440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firstLine="0"/>
              <w:jc w:val="center"/>
              <w:rPr>
                <w:sz w:val="16"/>
                <w:szCs w:val="16"/>
              </w:rPr>
            </w:pPr>
            <w:r>
              <w:rPr>
                <w:rFonts w:ascii="Calibri" w:eastAsia="Calibri" w:hAnsi="Calibri" w:cs="Calibri"/>
                <w:sz w:val="16"/>
                <w:szCs w:val="16"/>
              </w:rPr>
              <w:t>Finalizado</w:t>
            </w:r>
          </w:p>
        </w:tc>
      </w:tr>
      <w:tr w:rsidR="002319F6">
        <w:trPr>
          <w:trHeight w:val="767"/>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2</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8" w:firstLine="0"/>
              <w:jc w:val="center"/>
              <w:rPr>
                <w:sz w:val="16"/>
                <w:szCs w:val="16"/>
              </w:rPr>
            </w:pPr>
            <w:r>
              <w:rPr>
                <w:rFonts w:ascii="Calibri" w:eastAsia="Calibri" w:hAnsi="Calibri" w:cs="Calibri"/>
                <w:sz w:val="16"/>
                <w:szCs w:val="16"/>
              </w:rPr>
              <w:t>Avaliação</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5" w:firstLine="0"/>
              <w:jc w:val="center"/>
              <w:rPr>
                <w:sz w:val="16"/>
                <w:szCs w:val="16"/>
              </w:rPr>
            </w:pPr>
            <w:r>
              <w:rPr>
                <w:rFonts w:ascii="Calibri" w:eastAsia="Calibri" w:hAnsi="Calibri" w:cs="Calibri"/>
                <w:sz w:val="16"/>
                <w:szCs w:val="16"/>
              </w:rPr>
              <w:t>Setor de Patrimônio (PROPA)</w:t>
            </w:r>
          </w:p>
        </w:tc>
        <w:tc>
          <w:tcPr>
            <w:tcW w:w="44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62" w:lineRule="auto"/>
              <w:ind w:left="0" w:firstLine="0"/>
              <w:jc w:val="center"/>
              <w:rPr>
                <w:sz w:val="16"/>
                <w:szCs w:val="16"/>
              </w:rPr>
            </w:pPr>
            <w:r>
              <w:rPr>
                <w:rFonts w:ascii="Calibri" w:eastAsia="Calibri" w:hAnsi="Calibri" w:cs="Calibri"/>
                <w:sz w:val="16"/>
                <w:szCs w:val="16"/>
              </w:rPr>
              <w:t>Realizar auditoria de conformidade e de aderência de processos do setor a políticas, planos, procedimentos, leis, regulamentos, contratos ou outros requisitos que regem sua condução.</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0" w:firstLine="0"/>
              <w:jc w:val="center"/>
              <w:rPr>
                <w:sz w:val="16"/>
                <w:szCs w:val="16"/>
              </w:rPr>
            </w:pPr>
            <w:r>
              <w:rPr>
                <w:rFonts w:ascii="Calibri" w:eastAsia="Calibri" w:hAnsi="Calibri" w:cs="Calibri"/>
                <w:sz w:val="16"/>
                <w:szCs w:val="16"/>
              </w:rPr>
              <w:t>Avaliação de Riscos</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28/02/2022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rsidP="006F2C1A">
            <w:pPr>
              <w:spacing w:after="160" w:line="259" w:lineRule="auto"/>
              <w:ind w:left="0" w:firstLine="0"/>
              <w:jc w:val="center"/>
              <w:rPr>
                <w:sz w:val="16"/>
                <w:szCs w:val="16"/>
              </w:rPr>
            </w:pPr>
            <w:r>
              <w:rPr>
                <w:sz w:val="16"/>
                <w:szCs w:val="16"/>
              </w:rPr>
              <w:t>13/03/202</w:t>
            </w:r>
            <w:r w:rsidR="006F2C1A">
              <w:rPr>
                <w:sz w:val="16"/>
                <w:szCs w:val="16"/>
              </w:rPr>
              <w:t>3</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440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firstLine="0"/>
              <w:jc w:val="center"/>
              <w:rPr>
                <w:sz w:val="16"/>
                <w:szCs w:val="16"/>
              </w:rPr>
            </w:pPr>
            <w:r>
              <w:rPr>
                <w:rFonts w:ascii="Calibri" w:eastAsia="Calibri" w:hAnsi="Calibri" w:cs="Calibri"/>
                <w:sz w:val="16"/>
                <w:szCs w:val="16"/>
              </w:rPr>
              <w:t>Finalizado</w:t>
            </w:r>
          </w:p>
        </w:tc>
      </w:tr>
      <w:tr w:rsidR="002319F6">
        <w:trPr>
          <w:trHeight w:val="707"/>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3</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8" w:firstLine="0"/>
              <w:jc w:val="center"/>
              <w:rPr>
                <w:sz w:val="16"/>
                <w:szCs w:val="16"/>
              </w:rPr>
            </w:pPr>
            <w:r>
              <w:rPr>
                <w:rFonts w:ascii="Calibri" w:eastAsia="Calibri" w:hAnsi="Calibri" w:cs="Calibri"/>
                <w:sz w:val="16"/>
                <w:szCs w:val="16"/>
              </w:rPr>
              <w:t>Avaliação</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4" w:firstLine="0"/>
              <w:jc w:val="center"/>
              <w:rPr>
                <w:sz w:val="16"/>
                <w:szCs w:val="16"/>
              </w:rPr>
            </w:pPr>
            <w:r>
              <w:rPr>
                <w:rFonts w:ascii="Calibri" w:eastAsia="Calibri" w:hAnsi="Calibri" w:cs="Calibri"/>
                <w:sz w:val="16"/>
                <w:szCs w:val="16"/>
              </w:rPr>
              <w:t>Setor de Capacitação (PROGEPE)</w:t>
            </w:r>
          </w:p>
        </w:tc>
        <w:tc>
          <w:tcPr>
            <w:tcW w:w="44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62" w:lineRule="auto"/>
              <w:ind w:left="0" w:firstLine="0"/>
              <w:jc w:val="center"/>
              <w:rPr>
                <w:sz w:val="16"/>
                <w:szCs w:val="16"/>
              </w:rPr>
            </w:pPr>
            <w:r>
              <w:rPr>
                <w:rFonts w:ascii="Calibri" w:eastAsia="Calibri" w:hAnsi="Calibri" w:cs="Calibri"/>
                <w:sz w:val="16"/>
                <w:szCs w:val="16"/>
              </w:rPr>
              <w:t>Realizar auditoria de conformidade e de aderência de processos do setor a políticas, planos, procedimentos, leis, regulamentos, contratos ou outros requisitos que regem sua condução.</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0" w:firstLine="0"/>
              <w:jc w:val="center"/>
              <w:rPr>
                <w:sz w:val="16"/>
                <w:szCs w:val="16"/>
              </w:rPr>
            </w:pPr>
            <w:r>
              <w:rPr>
                <w:rFonts w:ascii="Calibri" w:eastAsia="Calibri" w:hAnsi="Calibri" w:cs="Calibri"/>
                <w:sz w:val="16"/>
                <w:szCs w:val="16"/>
              </w:rPr>
              <w:t>Avaliação de Riscos</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03/01/2022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2319F6">
            <w:pPr>
              <w:spacing w:after="160" w:line="259" w:lineRule="auto"/>
              <w:ind w:left="0" w:firstLine="0"/>
              <w:jc w:val="center"/>
              <w:rPr>
                <w:sz w:val="16"/>
                <w:szCs w:val="16"/>
              </w:rPr>
            </w:pPr>
          </w:p>
          <w:p w:rsidR="002319F6" w:rsidRDefault="00466A22">
            <w:pPr>
              <w:spacing w:after="160" w:line="259" w:lineRule="auto"/>
              <w:ind w:left="0" w:firstLine="0"/>
              <w:jc w:val="center"/>
              <w:rPr>
                <w:sz w:val="16"/>
                <w:szCs w:val="16"/>
              </w:rPr>
            </w:pPr>
            <w:r>
              <w:rPr>
                <w:sz w:val="16"/>
                <w:szCs w:val="16"/>
              </w:rPr>
              <w:t>13/12/2022</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0" w:firstLine="0"/>
              <w:jc w:val="center"/>
              <w:rPr>
                <w:sz w:val="16"/>
                <w:szCs w:val="16"/>
              </w:rPr>
            </w:pPr>
            <w:r>
              <w:rPr>
                <w:rFonts w:ascii="Calibri" w:eastAsia="Calibri" w:hAnsi="Calibri" w:cs="Calibri"/>
                <w:sz w:val="16"/>
                <w:szCs w:val="16"/>
              </w:rPr>
              <w:t>480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firstLine="0"/>
              <w:jc w:val="center"/>
              <w:rPr>
                <w:sz w:val="16"/>
                <w:szCs w:val="16"/>
              </w:rPr>
            </w:pPr>
            <w:r>
              <w:rPr>
                <w:rFonts w:ascii="Calibri" w:eastAsia="Calibri" w:hAnsi="Calibri" w:cs="Calibri"/>
                <w:sz w:val="16"/>
                <w:szCs w:val="16"/>
              </w:rPr>
              <w:t>Finalizado</w:t>
            </w:r>
          </w:p>
        </w:tc>
      </w:tr>
      <w:tr w:rsidR="002319F6">
        <w:trPr>
          <w:trHeight w:val="763"/>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4</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8" w:firstLine="0"/>
              <w:jc w:val="center"/>
              <w:rPr>
                <w:sz w:val="16"/>
                <w:szCs w:val="16"/>
              </w:rPr>
            </w:pPr>
            <w:r>
              <w:rPr>
                <w:rFonts w:ascii="Calibri" w:eastAsia="Calibri" w:hAnsi="Calibri" w:cs="Calibri"/>
                <w:sz w:val="16"/>
                <w:szCs w:val="16"/>
              </w:rPr>
              <w:t>Avaliação</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5" w:firstLine="0"/>
              <w:jc w:val="center"/>
              <w:rPr>
                <w:sz w:val="16"/>
                <w:szCs w:val="16"/>
              </w:rPr>
            </w:pPr>
            <w:r>
              <w:rPr>
                <w:rFonts w:ascii="Calibri" w:eastAsia="Calibri" w:hAnsi="Calibri" w:cs="Calibri"/>
                <w:sz w:val="16"/>
                <w:szCs w:val="16"/>
              </w:rPr>
              <w:t xml:space="preserve">Ouvidoria - (Reserva Técnica – Ação conjunta </w:t>
            </w:r>
            <w:proofErr w:type="spellStart"/>
            <w:r>
              <w:rPr>
                <w:rFonts w:ascii="Calibri" w:eastAsia="Calibri" w:hAnsi="Calibri" w:cs="Calibri"/>
                <w:sz w:val="16"/>
                <w:szCs w:val="16"/>
              </w:rPr>
              <w:t>UAIGs</w:t>
            </w:r>
            <w:proofErr w:type="spellEnd"/>
            <w:r>
              <w:rPr>
                <w:rFonts w:ascii="Calibri" w:eastAsia="Calibri" w:hAnsi="Calibri" w:cs="Calibri"/>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rsidR="002319F6" w:rsidRDefault="00466A22">
            <w:pPr>
              <w:spacing w:after="0" w:line="259" w:lineRule="auto"/>
              <w:ind w:left="0" w:right="44" w:firstLine="0"/>
              <w:jc w:val="center"/>
              <w:rPr>
                <w:sz w:val="16"/>
                <w:szCs w:val="16"/>
              </w:rPr>
            </w:pPr>
            <w:r>
              <w:rPr>
                <w:rFonts w:ascii="Calibri" w:eastAsia="Calibri" w:hAnsi="Calibri" w:cs="Calibri"/>
                <w:sz w:val="16"/>
                <w:szCs w:val="16"/>
              </w:rPr>
              <w:t>Avaliar a Ouvidoria quanto sua estrutura formal; ao atendimento da obrigatoriedade da transparência ativa em sua (s) página (s); e à percepção da comunidade interna sobre os serviços oferecidos pelo setor.</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9" w:firstLine="0"/>
              <w:jc w:val="center"/>
              <w:rPr>
                <w:sz w:val="16"/>
                <w:szCs w:val="16"/>
              </w:rPr>
            </w:pPr>
            <w:r>
              <w:rPr>
                <w:rFonts w:ascii="Calibri" w:eastAsia="Calibri" w:hAnsi="Calibri" w:cs="Calibri"/>
                <w:sz w:val="16"/>
                <w:szCs w:val="16"/>
              </w:rPr>
              <w:t>Avaliação de Riscos</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15/04/2022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sz w:val="16"/>
                <w:szCs w:val="16"/>
              </w:rPr>
              <w:t>06/02/2023</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440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31" w:firstLine="0"/>
              <w:jc w:val="center"/>
              <w:rPr>
                <w:sz w:val="16"/>
                <w:szCs w:val="16"/>
              </w:rPr>
            </w:pPr>
            <w:r>
              <w:rPr>
                <w:rFonts w:ascii="Calibri" w:eastAsia="Calibri" w:hAnsi="Calibri" w:cs="Calibri"/>
                <w:sz w:val="16"/>
                <w:szCs w:val="16"/>
              </w:rPr>
              <w:t>Finalizado</w:t>
            </w:r>
          </w:p>
        </w:tc>
      </w:tr>
      <w:tr w:rsidR="002319F6">
        <w:trPr>
          <w:trHeight w:val="854"/>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5</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9" w:firstLine="0"/>
              <w:jc w:val="center"/>
              <w:rPr>
                <w:sz w:val="16"/>
                <w:szCs w:val="16"/>
              </w:rPr>
            </w:pPr>
            <w:r>
              <w:rPr>
                <w:rFonts w:ascii="Calibri" w:eastAsia="Calibri" w:hAnsi="Calibri" w:cs="Calibri"/>
                <w:sz w:val="16"/>
                <w:szCs w:val="16"/>
              </w:rPr>
              <w:t>Outros</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2" w:firstLine="0"/>
              <w:jc w:val="center"/>
              <w:rPr>
                <w:sz w:val="16"/>
                <w:szCs w:val="16"/>
              </w:rPr>
            </w:pPr>
            <w:r>
              <w:rPr>
                <w:rFonts w:ascii="Calibri" w:eastAsia="Calibri" w:hAnsi="Calibri" w:cs="Calibri"/>
                <w:sz w:val="16"/>
                <w:szCs w:val="16"/>
              </w:rPr>
              <w:t>Prestação de Contas 2021</w:t>
            </w:r>
          </w:p>
        </w:tc>
        <w:tc>
          <w:tcPr>
            <w:tcW w:w="4451" w:type="dxa"/>
            <w:tcBorders>
              <w:top w:val="single" w:sz="4" w:space="0" w:color="000000"/>
              <w:left w:val="single" w:sz="4" w:space="0" w:color="000000"/>
              <w:bottom w:val="single" w:sz="4" w:space="0" w:color="000000"/>
              <w:right w:val="single" w:sz="4" w:space="0" w:color="000000"/>
            </w:tcBorders>
          </w:tcPr>
          <w:p w:rsidR="002319F6" w:rsidRDefault="00466A22">
            <w:pPr>
              <w:spacing w:after="0" w:line="262" w:lineRule="auto"/>
              <w:ind w:left="0" w:firstLine="0"/>
              <w:jc w:val="center"/>
              <w:rPr>
                <w:sz w:val="16"/>
                <w:szCs w:val="16"/>
              </w:rPr>
            </w:pPr>
            <w:r>
              <w:rPr>
                <w:rFonts w:ascii="Calibri" w:eastAsia="Calibri" w:hAnsi="Calibri" w:cs="Calibri"/>
                <w:sz w:val="16"/>
                <w:szCs w:val="16"/>
              </w:rPr>
              <w:t xml:space="preserve">Elaborar e consolidar os itens relacionados a atuação da AUDIN, que constarão no Relatório de Gestão da UFSB, referente ao exercício de 2022, ano base de </w:t>
            </w:r>
          </w:p>
          <w:p w:rsidR="002319F6" w:rsidRDefault="00466A22">
            <w:pPr>
              <w:spacing w:after="0" w:line="259" w:lineRule="auto"/>
              <w:ind w:left="0" w:firstLine="0"/>
              <w:jc w:val="center"/>
              <w:rPr>
                <w:sz w:val="16"/>
                <w:szCs w:val="16"/>
              </w:rPr>
            </w:pPr>
            <w:r>
              <w:rPr>
                <w:rFonts w:ascii="Calibri" w:eastAsia="Calibri" w:hAnsi="Calibri" w:cs="Calibri"/>
                <w:sz w:val="16"/>
                <w:szCs w:val="16"/>
              </w:rPr>
              <w:t xml:space="preserve">2021, </w:t>
            </w:r>
            <w:proofErr w:type="gramStart"/>
            <w:r>
              <w:rPr>
                <w:rFonts w:ascii="Calibri" w:eastAsia="Calibri" w:hAnsi="Calibri" w:cs="Calibri"/>
                <w:sz w:val="16"/>
                <w:szCs w:val="16"/>
              </w:rPr>
              <w:t>Nos</w:t>
            </w:r>
            <w:proofErr w:type="gramEnd"/>
            <w:r>
              <w:rPr>
                <w:rFonts w:ascii="Calibri" w:eastAsia="Calibri" w:hAnsi="Calibri" w:cs="Calibri"/>
                <w:sz w:val="16"/>
                <w:szCs w:val="16"/>
              </w:rPr>
              <w:t xml:space="preserve"> termos da Instrução Normativa - TCU nº 84/2020 e pela Decisão Normativa nº 187/TCU/Plenário, de 9 de setembro de 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4" w:firstLine="0"/>
              <w:jc w:val="center"/>
              <w:rPr>
                <w:sz w:val="16"/>
                <w:szCs w:val="16"/>
              </w:rPr>
            </w:pPr>
            <w:r>
              <w:rPr>
                <w:rFonts w:ascii="Calibri" w:eastAsia="Calibri" w:hAnsi="Calibri" w:cs="Calibri"/>
                <w:sz w:val="16"/>
                <w:szCs w:val="16"/>
              </w:rPr>
              <w:t>Obrigação Legal</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01/03/2022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29/04/2022</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31" w:firstLine="0"/>
              <w:rPr>
                <w:sz w:val="16"/>
                <w:szCs w:val="16"/>
              </w:rPr>
            </w:pPr>
            <w:r>
              <w:rPr>
                <w:rFonts w:ascii="Calibri" w:eastAsia="Calibri" w:hAnsi="Calibri" w:cs="Calibri"/>
                <w:sz w:val="16"/>
                <w:szCs w:val="16"/>
              </w:rPr>
              <w:t>Finalizado</w:t>
            </w:r>
          </w:p>
        </w:tc>
      </w:tr>
      <w:tr w:rsidR="002319F6">
        <w:trPr>
          <w:trHeight w:val="490"/>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6</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9" w:firstLine="0"/>
              <w:jc w:val="center"/>
              <w:rPr>
                <w:sz w:val="16"/>
                <w:szCs w:val="16"/>
              </w:rPr>
            </w:pPr>
            <w:r>
              <w:rPr>
                <w:rFonts w:ascii="Calibri" w:eastAsia="Calibri" w:hAnsi="Calibri" w:cs="Calibri"/>
                <w:sz w:val="16"/>
                <w:szCs w:val="16"/>
              </w:rPr>
              <w:t>Outros</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6" w:firstLine="0"/>
              <w:jc w:val="center"/>
              <w:rPr>
                <w:sz w:val="16"/>
                <w:szCs w:val="16"/>
              </w:rPr>
            </w:pPr>
            <w:r>
              <w:rPr>
                <w:rFonts w:ascii="Calibri" w:eastAsia="Calibri" w:hAnsi="Calibri" w:cs="Calibri"/>
                <w:sz w:val="16"/>
                <w:szCs w:val="16"/>
              </w:rPr>
              <w:t>Plano Anual de Auditoria Interna (PAINT)</w:t>
            </w:r>
          </w:p>
        </w:tc>
        <w:tc>
          <w:tcPr>
            <w:tcW w:w="44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23" w:firstLine="0"/>
              <w:jc w:val="center"/>
              <w:rPr>
                <w:sz w:val="16"/>
                <w:szCs w:val="16"/>
              </w:rPr>
            </w:pPr>
            <w:r>
              <w:rPr>
                <w:rFonts w:ascii="Calibri" w:eastAsia="Calibri" w:hAnsi="Calibri" w:cs="Calibri"/>
                <w:sz w:val="16"/>
                <w:szCs w:val="16"/>
              </w:rPr>
              <w:t>Elaborar o Plano Anual de Auditoria Interna (PAINT) 2023, consoante a Instrução Normativa CGU nº 5, de 27 de agosto de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4" w:firstLine="0"/>
              <w:jc w:val="center"/>
              <w:rPr>
                <w:sz w:val="16"/>
                <w:szCs w:val="16"/>
              </w:rPr>
            </w:pPr>
            <w:r>
              <w:rPr>
                <w:rFonts w:ascii="Calibri" w:eastAsia="Calibri" w:hAnsi="Calibri" w:cs="Calibri"/>
                <w:sz w:val="16"/>
                <w:szCs w:val="16"/>
              </w:rPr>
              <w:t>Obrigação Legal</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03/01/2022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30/11/2022</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120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31" w:firstLine="0"/>
              <w:rPr>
                <w:sz w:val="16"/>
                <w:szCs w:val="16"/>
              </w:rPr>
            </w:pPr>
            <w:r>
              <w:rPr>
                <w:rFonts w:ascii="Calibri" w:eastAsia="Calibri" w:hAnsi="Calibri" w:cs="Calibri"/>
                <w:sz w:val="16"/>
                <w:szCs w:val="16"/>
              </w:rPr>
              <w:t>Finalizado</w:t>
            </w:r>
          </w:p>
        </w:tc>
      </w:tr>
      <w:tr w:rsidR="002319F6">
        <w:trPr>
          <w:trHeight w:val="526"/>
        </w:trPr>
        <w:tc>
          <w:tcPr>
            <w:tcW w:w="37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7</w:t>
            </w:r>
          </w:p>
        </w:tc>
        <w:tc>
          <w:tcPr>
            <w:tcW w:w="1212"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9" w:firstLine="0"/>
              <w:jc w:val="center"/>
              <w:rPr>
                <w:sz w:val="16"/>
                <w:szCs w:val="16"/>
              </w:rPr>
            </w:pPr>
            <w:r>
              <w:rPr>
                <w:rFonts w:ascii="Calibri" w:eastAsia="Calibri" w:hAnsi="Calibri" w:cs="Calibri"/>
                <w:sz w:val="16"/>
                <w:szCs w:val="16"/>
              </w:rPr>
              <w:t>Outros</w:t>
            </w:r>
          </w:p>
        </w:tc>
        <w:tc>
          <w:tcPr>
            <w:tcW w:w="302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jc w:val="left"/>
              <w:rPr>
                <w:sz w:val="16"/>
                <w:szCs w:val="16"/>
              </w:rPr>
            </w:pPr>
            <w:r>
              <w:rPr>
                <w:rFonts w:ascii="Calibri" w:eastAsia="Calibri" w:hAnsi="Calibri" w:cs="Calibri"/>
                <w:sz w:val="16"/>
                <w:szCs w:val="16"/>
              </w:rPr>
              <w:t>Relatório Anual de Auditoria Interna (RAINT)</w:t>
            </w:r>
          </w:p>
        </w:tc>
        <w:tc>
          <w:tcPr>
            <w:tcW w:w="44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firstLine="0"/>
              <w:jc w:val="center"/>
              <w:rPr>
                <w:sz w:val="16"/>
                <w:szCs w:val="16"/>
              </w:rPr>
            </w:pPr>
            <w:r>
              <w:rPr>
                <w:rFonts w:ascii="Calibri" w:eastAsia="Calibri" w:hAnsi="Calibri" w:cs="Calibri"/>
                <w:sz w:val="16"/>
                <w:szCs w:val="16"/>
              </w:rPr>
              <w:t>Elaborar o Relatório Anual de Atividades de Auditoria Interna (RAINT) 2021, consoante a Instrução Normativa CGU nº 5, de 27 de agosto de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44" w:firstLine="0"/>
              <w:jc w:val="center"/>
              <w:rPr>
                <w:sz w:val="16"/>
                <w:szCs w:val="16"/>
              </w:rPr>
            </w:pPr>
            <w:r>
              <w:rPr>
                <w:rFonts w:ascii="Calibri" w:eastAsia="Calibri" w:hAnsi="Calibri" w:cs="Calibri"/>
                <w:sz w:val="16"/>
                <w:szCs w:val="16"/>
              </w:rPr>
              <w:t>Obrigação Legal</w:t>
            </w:r>
          </w:p>
        </w:tc>
        <w:tc>
          <w:tcPr>
            <w:tcW w:w="851"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41" w:firstLine="0"/>
              <w:rPr>
                <w:sz w:val="16"/>
                <w:szCs w:val="16"/>
              </w:rPr>
            </w:pPr>
            <w:r>
              <w:rPr>
                <w:rFonts w:ascii="Calibri" w:eastAsia="Calibri" w:hAnsi="Calibri" w:cs="Calibri"/>
                <w:sz w:val="16"/>
                <w:szCs w:val="16"/>
              </w:rPr>
              <w:t>04/01/2022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30/03/2022</w:t>
            </w:r>
          </w:p>
        </w:tc>
        <w:tc>
          <w:tcPr>
            <w:tcW w:w="495"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0" w:right="31" w:firstLine="0"/>
              <w:jc w:val="center"/>
              <w:rPr>
                <w:sz w:val="16"/>
                <w:szCs w:val="16"/>
              </w:rPr>
            </w:pPr>
            <w:r>
              <w:rPr>
                <w:rFonts w:ascii="Calibri" w:eastAsia="Calibri" w:hAnsi="Calibri" w:cs="Calibri"/>
                <w:sz w:val="16"/>
                <w:szCs w:val="16"/>
              </w:rPr>
              <w:t>120</w:t>
            </w:r>
          </w:p>
        </w:tc>
        <w:tc>
          <w:tcPr>
            <w:tcW w:w="850" w:type="dxa"/>
            <w:tcBorders>
              <w:top w:val="single" w:sz="4" w:space="0" w:color="000000"/>
              <w:left w:val="single" w:sz="4" w:space="0" w:color="000000"/>
              <w:bottom w:val="single" w:sz="4" w:space="0" w:color="000000"/>
              <w:right w:val="single" w:sz="4" w:space="0" w:color="000000"/>
            </w:tcBorders>
            <w:vAlign w:val="center"/>
          </w:tcPr>
          <w:p w:rsidR="002319F6" w:rsidRDefault="00466A22">
            <w:pPr>
              <w:spacing w:after="0" w:line="259" w:lineRule="auto"/>
              <w:ind w:left="31" w:firstLine="0"/>
              <w:rPr>
                <w:sz w:val="16"/>
                <w:szCs w:val="16"/>
              </w:rPr>
            </w:pPr>
            <w:r>
              <w:rPr>
                <w:rFonts w:ascii="Calibri" w:eastAsia="Calibri" w:hAnsi="Calibri" w:cs="Calibri"/>
                <w:sz w:val="16"/>
                <w:szCs w:val="16"/>
              </w:rPr>
              <w:t>Finalizado</w:t>
            </w:r>
          </w:p>
        </w:tc>
      </w:tr>
      <w:tr w:rsidR="002319F6">
        <w:trPr>
          <w:trHeight w:val="662"/>
        </w:trPr>
        <w:tc>
          <w:tcPr>
            <w:tcW w:w="375"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124" w:firstLine="0"/>
              <w:jc w:val="left"/>
              <w:rPr>
                <w:sz w:val="16"/>
                <w:szCs w:val="16"/>
              </w:rPr>
            </w:pPr>
            <w:r>
              <w:rPr>
                <w:rFonts w:ascii="Calibri" w:eastAsia="Calibri" w:hAnsi="Calibri" w:cs="Calibri"/>
                <w:sz w:val="16"/>
                <w:szCs w:val="16"/>
              </w:rPr>
              <w:t>8</w:t>
            </w:r>
          </w:p>
        </w:tc>
        <w:tc>
          <w:tcPr>
            <w:tcW w:w="1212"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right="39" w:firstLine="0"/>
              <w:jc w:val="center"/>
              <w:rPr>
                <w:color w:val="auto"/>
                <w:sz w:val="16"/>
                <w:szCs w:val="16"/>
              </w:rPr>
            </w:pPr>
            <w:r>
              <w:rPr>
                <w:rFonts w:ascii="Calibri" w:eastAsia="Calibri" w:hAnsi="Calibri" w:cs="Calibri"/>
                <w:color w:val="auto"/>
                <w:sz w:val="16"/>
                <w:szCs w:val="16"/>
              </w:rPr>
              <w:t>Outros</w:t>
            </w:r>
          </w:p>
        </w:tc>
        <w:tc>
          <w:tcPr>
            <w:tcW w:w="3021"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right="44" w:firstLine="0"/>
              <w:jc w:val="center"/>
              <w:rPr>
                <w:color w:val="auto"/>
                <w:sz w:val="16"/>
                <w:szCs w:val="16"/>
              </w:rPr>
            </w:pPr>
            <w:r>
              <w:rPr>
                <w:rFonts w:ascii="Calibri" w:eastAsia="Calibri" w:hAnsi="Calibri" w:cs="Calibri"/>
                <w:color w:val="auto"/>
                <w:sz w:val="16"/>
                <w:szCs w:val="16"/>
              </w:rPr>
              <w:t xml:space="preserve">Controles Internos da AUDIN </w:t>
            </w:r>
          </w:p>
        </w:tc>
        <w:tc>
          <w:tcPr>
            <w:tcW w:w="4451"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firstLine="0"/>
              <w:jc w:val="center"/>
              <w:rPr>
                <w:color w:val="auto"/>
                <w:sz w:val="16"/>
                <w:szCs w:val="16"/>
              </w:rPr>
            </w:pPr>
            <w:r>
              <w:rPr>
                <w:rFonts w:ascii="Calibri" w:eastAsia="Calibri" w:hAnsi="Calibri" w:cs="Calibri"/>
                <w:color w:val="auto"/>
                <w:sz w:val="16"/>
                <w:szCs w:val="16"/>
              </w:rPr>
              <w:t>Desenvolver os controles internos da unidade de auditoria interna e normatizá-los, visando mitigar os riscos e otimizar os trabalhos desenvolvidos pelos auditores, seguindo o Plano de Ação do PGMQ da AUDIN.</w:t>
            </w:r>
          </w:p>
        </w:tc>
        <w:tc>
          <w:tcPr>
            <w:tcW w:w="1276"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right="29" w:firstLine="0"/>
              <w:jc w:val="center"/>
              <w:rPr>
                <w:color w:val="auto"/>
                <w:sz w:val="16"/>
                <w:szCs w:val="16"/>
              </w:rPr>
            </w:pPr>
            <w:r>
              <w:rPr>
                <w:rFonts w:ascii="Calibri" w:eastAsia="Calibri" w:hAnsi="Calibri" w:cs="Calibri"/>
                <w:color w:val="auto"/>
                <w:sz w:val="16"/>
                <w:szCs w:val="16"/>
              </w:rPr>
              <w:t>Outros</w:t>
            </w:r>
          </w:p>
        </w:tc>
        <w:tc>
          <w:tcPr>
            <w:tcW w:w="851"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41" w:firstLine="0"/>
              <w:rPr>
                <w:color w:val="auto"/>
                <w:sz w:val="16"/>
                <w:szCs w:val="16"/>
              </w:rPr>
            </w:pPr>
            <w:r>
              <w:rPr>
                <w:rFonts w:ascii="Calibri" w:eastAsia="Calibri" w:hAnsi="Calibri" w:cs="Calibri"/>
                <w:color w:val="auto"/>
                <w:sz w:val="16"/>
                <w:szCs w:val="16"/>
              </w:rPr>
              <w:t>04/01/2021</w:t>
            </w:r>
          </w:p>
        </w:tc>
        <w:tc>
          <w:tcPr>
            <w:tcW w:w="1064"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160" w:line="259" w:lineRule="auto"/>
              <w:ind w:left="0" w:firstLine="0"/>
              <w:jc w:val="center"/>
              <w:rPr>
                <w:color w:val="auto"/>
                <w:sz w:val="16"/>
                <w:szCs w:val="16"/>
              </w:rPr>
            </w:pPr>
            <w:r>
              <w:rPr>
                <w:color w:val="auto"/>
                <w:sz w:val="16"/>
                <w:szCs w:val="16"/>
              </w:rPr>
              <w:t>-</w:t>
            </w:r>
          </w:p>
        </w:tc>
        <w:tc>
          <w:tcPr>
            <w:tcW w:w="495"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right="31" w:firstLine="0"/>
              <w:jc w:val="center"/>
              <w:rPr>
                <w:color w:val="auto"/>
                <w:sz w:val="16"/>
                <w:szCs w:val="16"/>
              </w:rPr>
            </w:pPr>
            <w:r>
              <w:rPr>
                <w:rFonts w:ascii="Calibri" w:eastAsia="Calibri" w:hAnsi="Calibri" w:cs="Calibri"/>
                <w:color w:val="auto"/>
                <w:sz w:val="16"/>
                <w:szCs w:val="16"/>
              </w:rPr>
              <w:t>360</w:t>
            </w:r>
          </w:p>
        </w:tc>
        <w:tc>
          <w:tcPr>
            <w:tcW w:w="850" w:type="dxa"/>
            <w:tcBorders>
              <w:top w:val="single" w:sz="4" w:space="0" w:color="000000"/>
              <w:left w:val="single" w:sz="4" w:space="0" w:color="000000"/>
              <w:bottom w:val="single" w:sz="2" w:space="0" w:color="000000"/>
              <w:right w:val="single" w:sz="4" w:space="0" w:color="000000"/>
            </w:tcBorders>
            <w:vAlign w:val="center"/>
          </w:tcPr>
          <w:p w:rsidR="002319F6" w:rsidRDefault="00466A22">
            <w:pPr>
              <w:spacing w:after="0" w:line="259" w:lineRule="auto"/>
              <w:ind w:left="0" w:firstLine="0"/>
              <w:jc w:val="center"/>
              <w:rPr>
                <w:color w:val="auto"/>
                <w:sz w:val="16"/>
                <w:szCs w:val="16"/>
              </w:rPr>
            </w:pPr>
            <w:r>
              <w:rPr>
                <w:rFonts w:ascii="Calibri" w:eastAsia="Calibri" w:hAnsi="Calibri" w:cs="Calibri"/>
                <w:color w:val="auto"/>
                <w:sz w:val="16"/>
                <w:szCs w:val="16"/>
              </w:rPr>
              <w:t>Não concluído</w:t>
            </w:r>
          </w:p>
        </w:tc>
      </w:tr>
    </w:tbl>
    <w:p w:rsidR="002319F6" w:rsidRDefault="002319F6">
      <w:pPr>
        <w:spacing w:after="0" w:line="259" w:lineRule="auto"/>
        <w:ind w:left="0" w:firstLine="0"/>
        <w:jc w:val="left"/>
      </w:pPr>
    </w:p>
    <w:p w:rsidR="002319F6" w:rsidRDefault="002319F6">
      <w:pPr>
        <w:spacing w:after="0" w:line="259" w:lineRule="auto"/>
        <w:ind w:left="0" w:firstLine="0"/>
        <w:jc w:val="left"/>
      </w:pPr>
    </w:p>
    <w:p w:rsidR="002319F6" w:rsidRDefault="002319F6">
      <w:pPr>
        <w:spacing w:after="0" w:line="259" w:lineRule="auto"/>
        <w:ind w:left="0" w:firstLine="0"/>
        <w:jc w:val="left"/>
      </w:pPr>
    </w:p>
    <w:p w:rsidR="002319F6" w:rsidRDefault="00466A22">
      <w:pPr>
        <w:pStyle w:val="Ttulo1"/>
        <w:numPr>
          <w:ilvl w:val="0"/>
          <w:numId w:val="0"/>
        </w:numPr>
      </w:pPr>
      <w:bookmarkStart w:id="27" w:name="_Toc123894592"/>
      <w:bookmarkStart w:id="28" w:name="_Toc131064720"/>
      <w:r>
        <w:t>ANEXO II – PLANO DE AÇÃO DO GPGMQ</w:t>
      </w:r>
      <w:r>
        <w:rPr>
          <w:vertAlign w:val="superscript"/>
        </w:rPr>
        <w:footnoteReference w:id="3"/>
      </w:r>
      <w:r>
        <w:t xml:space="preserve"> (2023 – 2026)</w:t>
      </w:r>
      <w:bookmarkEnd w:id="27"/>
      <w:bookmarkEnd w:id="28"/>
    </w:p>
    <w:p w:rsidR="002319F6" w:rsidRDefault="002319F6"/>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4253"/>
        <w:gridCol w:w="3544"/>
        <w:gridCol w:w="4536"/>
      </w:tblGrid>
      <w:tr w:rsidR="002319F6">
        <w:trPr>
          <w:trHeight w:val="280"/>
          <w:jc w:val="center"/>
        </w:trPr>
        <w:tc>
          <w:tcPr>
            <w:tcW w:w="1696" w:type="dxa"/>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KPA 1</w:t>
            </w:r>
          </w:p>
        </w:tc>
        <w:tc>
          <w:tcPr>
            <w:tcW w:w="4253" w:type="dxa"/>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DESCRIÇÃO DOS OBJETIVOS </w:t>
            </w:r>
          </w:p>
        </w:tc>
        <w:tc>
          <w:tcPr>
            <w:tcW w:w="3544" w:type="dxa"/>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PRODUTOS/EVIDÊNCIAS</w:t>
            </w:r>
          </w:p>
        </w:tc>
        <w:tc>
          <w:tcPr>
            <w:tcW w:w="4536" w:type="dxa"/>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AÇÕES PROPOSTAS</w:t>
            </w:r>
          </w:p>
        </w:tc>
      </w:tr>
      <w:tr w:rsidR="002319F6">
        <w:trPr>
          <w:trHeight w:val="387"/>
          <w:jc w:val="center"/>
        </w:trPr>
        <w:tc>
          <w:tcPr>
            <w:tcW w:w="1696" w:type="dxa"/>
            <w:vMerge w:val="restart"/>
            <w:shd w:val="clear" w:color="000000" w:fill="C2D69B"/>
            <w:vAlign w:val="center"/>
          </w:tcPr>
          <w:p w:rsidR="002319F6" w:rsidRDefault="002319F6">
            <w:pPr>
              <w:spacing w:after="0" w:line="259" w:lineRule="auto"/>
              <w:ind w:left="0" w:firstLine="0"/>
              <w:jc w:val="center"/>
              <w:rPr>
                <w:rFonts w:eastAsiaTheme="minorHAnsi" w:cstheme="minorBidi"/>
                <w:b/>
                <w:bCs/>
                <w:color w:val="auto"/>
                <w:sz w:val="17"/>
                <w:szCs w:val="17"/>
                <w:lang w:eastAsia="en-US"/>
              </w:rPr>
            </w:pPr>
          </w:p>
          <w:p w:rsidR="002319F6" w:rsidRDefault="002319F6">
            <w:pPr>
              <w:spacing w:after="0" w:line="259" w:lineRule="auto"/>
              <w:ind w:left="0" w:firstLine="0"/>
              <w:jc w:val="center"/>
              <w:rPr>
                <w:rFonts w:eastAsiaTheme="minorHAnsi" w:cstheme="minorBidi"/>
                <w:b/>
                <w:bCs/>
                <w:color w:val="auto"/>
                <w:sz w:val="17"/>
                <w:szCs w:val="17"/>
                <w:lang w:eastAsia="en-US"/>
              </w:rPr>
            </w:pPr>
          </w:p>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Auditoria de conformidade - KPA 2.1 (Elemento-Serviços e Papel da Auditoria Interna)</w:t>
            </w:r>
          </w:p>
        </w:tc>
        <w:tc>
          <w:tcPr>
            <w:tcW w:w="4253" w:type="dxa"/>
            <w:vMerge w:val="restart"/>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 xml:space="preserve"> </w:t>
            </w:r>
          </w:p>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 xml:space="preserve">Realizar auditorias de conformidade e de aderência de uma área, de um processo ou de um sistema específico a políticas, planos, procedimentos, leis, regulamentos, contratos ou outros requisitos que regem a condução da área, do processo ou do sistema sujeito à auditoria. </w:t>
            </w:r>
          </w:p>
        </w:tc>
        <w:tc>
          <w:tcPr>
            <w:tcW w:w="3544" w:type="dxa"/>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Registro de treinamento em auditoria Interna, rodas de conversas, leitura de manuais e relatórios de auditoria.</w:t>
            </w:r>
          </w:p>
        </w:tc>
        <w:tc>
          <w:tcPr>
            <w:tcW w:w="4536" w:type="dxa"/>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Capacitar os auditores sobre os critérios específicos da auditoria de conformidade.</w:t>
            </w:r>
          </w:p>
        </w:tc>
      </w:tr>
      <w:tr w:rsidR="002319F6">
        <w:trPr>
          <w:trHeight w:val="1254"/>
          <w:jc w:val="center"/>
        </w:trPr>
        <w:tc>
          <w:tcPr>
            <w:tcW w:w="1696" w:type="dxa"/>
            <w:vMerge/>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Documentos dos critérios de auditoria.</w:t>
            </w:r>
          </w:p>
        </w:tc>
        <w:tc>
          <w:tcPr>
            <w:tcW w:w="4536" w:type="dxa"/>
            <w:shd w:val="clear" w:color="000000" w:fill="C2D69B"/>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Consultar Manuais Consolidados de Auditoria e literatura específica/Definir (padronizar) a documentação para registro da estrutura de controle. Definir critérios de auditoria, métodos de amostragem e elaborar modelos e procedimentos padrão de documentos e divulgá-los na página da AUDIN.</w:t>
            </w:r>
          </w:p>
        </w:tc>
      </w:tr>
      <w:tr w:rsidR="002319F6">
        <w:trPr>
          <w:trHeight w:hRule="exact" w:val="541"/>
          <w:jc w:val="center"/>
        </w:trPr>
        <w:tc>
          <w:tcPr>
            <w:tcW w:w="1696" w:type="dxa"/>
            <w:vMerge/>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Planilha de avaliação IA-CM K2.1 validada pelo coordenador.</w:t>
            </w:r>
          </w:p>
        </w:tc>
        <w:tc>
          <w:tcPr>
            <w:tcW w:w="4536" w:type="dxa"/>
            <w:shd w:val="clear" w:color="000000" w:fill="C2D69B"/>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Preencher e validar a Planilha de avaliação IA-CM. K2.1</w:t>
            </w:r>
          </w:p>
        </w:tc>
      </w:tr>
      <w:tr w:rsidR="002319F6">
        <w:trPr>
          <w:trHeight w:val="826"/>
          <w:jc w:val="center"/>
        </w:trPr>
        <w:tc>
          <w:tcPr>
            <w:tcW w:w="1696" w:type="dxa"/>
            <w:vMerge/>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proofErr w:type="spellStart"/>
            <w:r>
              <w:rPr>
                <w:rFonts w:eastAsiaTheme="minorHAnsi" w:cstheme="minorBidi"/>
                <w:color w:val="auto"/>
                <w:sz w:val="17"/>
                <w:szCs w:val="17"/>
                <w:lang w:eastAsia="en-US"/>
              </w:rPr>
              <w:t>Checklist</w:t>
            </w:r>
            <w:proofErr w:type="spellEnd"/>
            <w:r>
              <w:rPr>
                <w:rFonts w:eastAsiaTheme="minorHAnsi" w:cstheme="minorBidi"/>
                <w:color w:val="auto"/>
                <w:sz w:val="17"/>
                <w:szCs w:val="17"/>
                <w:lang w:eastAsia="en-US"/>
              </w:rPr>
              <w:t xml:space="preserve"> de supervisão do planejamento e execução da auditoria mais documentos padronizados, como: plano de trabalho, matriz de Planejamento, matriz de achados, Relatórios de Auditoria (preliminar e final) etc.</w:t>
            </w:r>
          </w:p>
        </w:tc>
        <w:tc>
          <w:tcPr>
            <w:tcW w:w="4536" w:type="dxa"/>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Aplicar os procedimentos específicos nas Ações de Auditoria.</w:t>
            </w:r>
          </w:p>
        </w:tc>
      </w:tr>
      <w:tr w:rsidR="002319F6">
        <w:trPr>
          <w:trHeight w:val="366"/>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KPA 4</w:t>
            </w:r>
          </w:p>
        </w:tc>
        <w:tc>
          <w:tcPr>
            <w:tcW w:w="4253"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OBJETIVOS E DESCRIÇÃO DA ATIVIDADE </w:t>
            </w:r>
          </w:p>
        </w:tc>
        <w:tc>
          <w:tcPr>
            <w:tcW w:w="3544"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PRODUTOS </w:t>
            </w:r>
          </w:p>
        </w:tc>
        <w:tc>
          <w:tcPr>
            <w:tcW w:w="4536"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AÇÕES PROPOSTAS</w:t>
            </w:r>
          </w:p>
        </w:tc>
      </w:tr>
      <w:tr w:rsidR="002319F6">
        <w:trPr>
          <w:trHeight w:val="858"/>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Plano de auditoria baseado nas prioridades da gestão e das partes interessadas- KPA </w:t>
            </w:r>
            <w:r>
              <w:rPr>
                <w:rFonts w:eastAsiaTheme="minorHAnsi" w:cstheme="minorBidi"/>
                <w:b/>
                <w:bCs/>
                <w:color w:val="auto"/>
                <w:sz w:val="17"/>
                <w:szCs w:val="17"/>
                <w:lang w:eastAsia="en-US"/>
              </w:rPr>
              <w:lastRenderedPageBreak/>
              <w:t>2.4 (Elemento-Práticas Profissionais)</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2319F6">
            <w:pPr>
              <w:spacing w:after="0" w:line="259" w:lineRule="auto"/>
              <w:ind w:left="0" w:firstLine="0"/>
              <w:jc w:val="center"/>
              <w:rPr>
                <w:rFonts w:eastAsiaTheme="minorHAnsi" w:cstheme="minorBidi"/>
                <w:color w:val="auto"/>
                <w:sz w:val="17"/>
                <w:szCs w:val="17"/>
                <w:lang w:eastAsia="en-US"/>
              </w:rPr>
            </w:pPr>
          </w:p>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Desenvolver planos periódicos (anuais ou plurianuais) para os quais serão fornecidas auditorias e/ou outros serviços, baseados em consultas com a gestão e/ou com outras partes interessadas (</w:t>
            </w:r>
            <w:proofErr w:type="spellStart"/>
            <w:r>
              <w:rPr>
                <w:rFonts w:eastAsiaTheme="minorHAnsi" w:cstheme="minorBidi"/>
                <w:color w:val="auto"/>
                <w:sz w:val="17"/>
                <w:szCs w:val="17"/>
                <w:lang w:eastAsia="en-US"/>
              </w:rPr>
              <w:t>stakeholders</w:t>
            </w:r>
            <w:proofErr w:type="spellEnd"/>
            <w:r>
              <w:rPr>
                <w:rFonts w:eastAsiaTheme="minorHAnsi" w:cstheme="minorBidi"/>
                <w:color w:val="auto"/>
                <w:sz w:val="17"/>
                <w:szCs w:val="17"/>
                <w:lang w:eastAsia="en-US"/>
              </w:rPr>
              <w:t>).</w:t>
            </w:r>
          </w:p>
        </w:tc>
        <w:tc>
          <w:tcPr>
            <w:tcW w:w="3544"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Plano de Atividade de Auditoria Interna (PAINT) e Papéis de trabalho que demonstre auditorias e/ou outros serviços, baseados em consultas com a gestão e /ou com outras partes interessadas.</w:t>
            </w:r>
          </w:p>
        </w:tc>
        <w:tc>
          <w:tcPr>
            <w:tcW w:w="4536"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Consultar à alta administração as áreas/temas considerados prioritários a serem abordados pela atividade de Auditoria Interna.</w:t>
            </w:r>
          </w:p>
        </w:tc>
      </w:tr>
      <w:tr w:rsidR="002319F6">
        <w:trPr>
          <w:trHeight w:val="687"/>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left"/>
              <w:rPr>
                <w:rFonts w:eastAsiaTheme="minorHAnsi" w:cstheme="minorBidi"/>
                <w:color w:val="auto"/>
                <w:sz w:val="17"/>
                <w:szCs w:val="17"/>
                <w:lang w:eastAsia="en-US"/>
              </w:rPr>
            </w:pPr>
            <w:r>
              <w:rPr>
                <w:rFonts w:eastAsiaTheme="minorHAnsi" w:cstheme="minorBidi"/>
                <w:color w:val="auto"/>
                <w:sz w:val="17"/>
                <w:szCs w:val="17"/>
                <w:lang w:eastAsia="en-US"/>
              </w:rPr>
              <w:t>Manuais, diretrizes ou orientações documentadas estabelecendo o processo de mapeamento do universo de auditoria.</w:t>
            </w:r>
          </w:p>
        </w:tc>
        <w:tc>
          <w:tcPr>
            <w:tcW w:w="4536"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Criar espaços para melhoria do Plano Anual de Auditoria, de modo que todo o universo de auditoria seja documentado. </w:t>
            </w:r>
          </w:p>
        </w:tc>
      </w:tr>
      <w:tr w:rsidR="002319F6">
        <w:trPr>
          <w:trHeight w:val="28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Extrato de questionários e/ou entrevistas aplicados.</w:t>
            </w:r>
          </w:p>
        </w:tc>
        <w:tc>
          <w:tcPr>
            <w:tcW w:w="4536" w:type="dxa"/>
            <w:tcBorders>
              <w:top w:val="single" w:sz="4" w:space="0" w:color="auto"/>
              <w:left w:val="single" w:sz="4" w:space="0" w:color="auto"/>
              <w:bottom w:val="single" w:sz="4" w:space="0" w:color="auto"/>
              <w:right w:val="single" w:sz="4" w:space="0" w:color="auto"/>
            </w:tcBorders>
            <w:shd w:val="clear" w:color="000000" w:fill="FFFF99"/>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Submeter os planos anuais para aprovação dos dirigentes máximos e da CGU. </w:t>
            </w:r>
          </w:p>
        </w:tc>
      </w:tr>
      <w:tr w:rsidR="002319F6">
        <w:trPr>
          <w:trHeight w:val="26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none" w:sz="4" w:space="0" w:color="000000"/>
              <w:bottom w:val="single" w:sz="4" w:space="0" w:color="auto"/>
              <w:right w:val="single" w:sz="4" w:space="0" w:color="auto"/>
            </w:tcBorders>
            <w:shd w:val="clear" w:color="000000" w:fill="FFFF99"/>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Políticas ou normas de auditoria sobre o tema.</w:t>
            </w:r>
          </w:p>
        </w:tc>
        <w:tc>
          <w:tcPr>
            <w:tcW w:w="4536" w:type="dxa"/>
            <w:tcBorders>
              <w:top w:val="single" w:sz="4" w:space="0" w:color="auto"/>
              <w:left w:val="none" w:sz="4" w:space="0" w:color="000000"/>
              <w:bottom w:val="single" w:sz="4" w:space="0" w:color="auto"/>
              <w:right w:val="single" w:sz="4" w:space="0" w:color="auto"/>
            </w:tcBorders>
            <w:shd w:val="clear" w:color="000000" w:fill="FFFF99"/>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Preencher e validar a Planilha de avaliação IA-CM. K2.4</w:t>
            </w:r>
          </w:p>
        </w:tc>
      </w:tr>
      <w:tr w:rsidR="002319F6">
        <w:trPr>
          <w:trHeight w:val="387"/>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KPA 5</w:t>
            </w:r>
          </w:p>
        </w:tc>
        <w:tc>
          <w:tcPr>
            <w:tcW w:w="4253"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OBJETIVOS E DESCRIÇÃO DA ATIVIDADE </w:t>
            </w:r>
          </w:p>
        </w:tc>
        <w:tc>
          <w:tcPr>
            <w:tcW w:w="3544"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PRODUTOS </w:t>
            </w:r>
          </w:p>
        </w:tc>
        <w:tc>
          <w:tcPr>
            <w:tcW w:w="4536" w:type="dxa"/>
            <w:tcBorders>
              <w:top w:val="single" w:sz="4" w:space="0" w:color="auto"/>
              <w:left w:val="none" w:sz="4" w:space="0" w:color="000000"/>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AÇÕES PROPOSTAS</w:t>
            </w:r>
          </w:p>
        </w:tc>
      </w:tr>
      <w:tr w:rsidR="002319F6">
        <w:trPr>
          <w:trHeight w:val="67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Estrutura de práticas profissionais e de processos - KPA 2.5       </w:t>
            </w:r>
            <w:proofErr w:type="gramStart"/>
            <w:r>
              <w:rPr>
                <w:rFonts w:eastAsiaTheme="minorHAnsi" w:cstheme="minorBidi"/>
                <w:b/>
                <w:bCs/>
                <w:color w:val="auto"/>
                <w:sz w:val="17"/>
                <w:szCs w:val="17"/>
                <w:lang w:eastAsia="en-US"/>
              </w:rPr>
              <w:t xml:space="preserve">   (</w:t>
            </w:r>
            <w:proofErr w:type="gramEnd"/>
            <w:r>
              <w:rPr>
                <w:rFonts w:eastAsiaTheme="minorHAnsi" w:cstheme="minorBidi"/>
                <w:b/>
                <w:bCs/>
                <w:color w:val="auto"/>
                <w:sz w:val="17"/>
                <w:szCs w:val="17"/>
                <w:lang w:eastAsia="en-US"/>
              </w:rPr>
              <w:t>Elemento-Práticas Profissionais)</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Ajudar e facilitar a realização dos trabalhos de auditoria, com independência, objetividade, competência e zelo profissional devidos, previstos no Regimento de auditoria e na Missão de Auditoria Interna, na Definição de Auditoria Interna, no Código de Ética e nas Normas Internacionais para a Prática Profissional de Auditoria Interna (os Padrões). As práticas profissionais e a estrutura de processos incluem políticas, processos e procedimentos que orientarão a atividade de Auditoria Interna na gestão das suas operações, no desenvolvimento de seu programa de trabalho de auditoria interna e no planejamento, na execução e na relatoria dos resultados das auditorias internas.</w:t>
            </w:r>
          </w:p>
        </w:tc>
        <w:tc>
          <w:tcPr>
            <w:tcW w:w="3544"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 xml:space="preserve">Questionários de avaliação do trabalho junto ao auditado. </w:t>
            </w:r>
          </w:p>
        </w:tc>
        <w:tc>
          <w:tcPr>
            <w:tcW w:w="453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Implementar os processos necessários para assegurar a qualidade dos trabalhos de auditoria individuais. </w:t>
            </w:r>
          </w:p>
        </w:tc>
      </w:tr>
      <w:tr w:rsidR="002319F6">
        <w:trPr>
          <w:trHeight w:val="566"/>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Planilha de avaliação IA-CM K2.5 validada pelo coordenador.</w:t>
            </w:r>
          </w:p>
        </w:tc>
        <w:tc>
          <w:tcPr>
            <w:tcW w:w="453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Definir instrumentos de revisão dos trabalhos (</w:t>
            </w:r>
            <w:proofErr w:type="spellStart"/>
            <w:r>
              <w:rPr>
                <w:rFonts w:eastAsiaTheme="minorHAnsi" w:cstheme="minorBidi"/>
                <w:b/>
                <w:bCs/>
                <w:color w:val="auto"/>
                <w:sz w:val="17"/>
                <w:szCs w:val="17"/>
                <w:lang w:eastAsia="en-US"/>
              </w:rPr>
              <w:t>checklists</w:t>
            </w:r>
            <w:proofErr w:type="spellEnd"/>
            <w:r>
              <w:rPr>
                <w:rFonts w:eastAsiaTheme="minorHAnsi" w:cstheme="minorBidi"/>
                <w:b/>
                <w:bCs/>
                <w:color w:val="auto"/>
                <w:sz w:val="17"/>
                <w:szCs w:val="17"/>
                <w:lang w:eastAsia="en-US"/>
              </w:rPr>
              <w:t>). Realizar a revisão dos relatórios de auditoria.</w:t>
            </w:r>
          </w:p>
        </w:tc>
      </w:tr>
      <w:tr w:rsidR="002319F6">
        <w:trPr>
          <w:trHeight w:val="47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 xml:space="preserve"> Programa de gestão e melhoria da qualidade já consolidado.</w:t>
            </w:r>
          </w:p>
        </w:tc>
        <w:tc>
          <w:tcPr>
            <w:tcW w:w="453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Realizar campanhas de divulgação do Código de Conduta Ética do Servidor em exercício na UFSB. </w:t>
            </w:r>
          </w:p>
        </w:tc>
      </w:tr>
      <w:tr w:rsidR="002319F6">
        <w:trPr>
          <w:trHeight w:val="1029"/>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b/>
                <w:bCs/>
                <w:color w:val="auto"/>
                <w:sz w:val="17"/>
                <w:szCs w:val="17"/>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2319F6" w:rsidRDefault="002319F6">
            <w:pPr>
              <w:spacing w:after="0" w:line="259" w:lineRule="auto"/>
              <w:ind w:left="0" w:firstLine="0"/>
              <w:jc w:val="left"/>
              <w:rPr>
                <w:rFonts w:eastAsiaTheme="minorHAnsi" w:cstheme="minorBidi"/>
                <w:color w:val="auto"/>
                <w:sz w:val="17"/>
                <w:szCs w:val="17"/>
                <w:lang w:eastAsia="en-US"/>
              </w:rPr>
            </w:pPr>
          </w:p>
        </w:tc>
        <w:tc>
          <w:tcPr>
            <w:tcW w:w="3544"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Normas/orientações documentadas de auditoria.</w:t>
            </w:r>
          </w:p>
        </w:tc>
        <w:tc>
          <w:tcPr>
            <w:tcW w:w="453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Preencher e validar a Planilha de avaliação IA-CM. K2.5.</w:t>
            </w:r>
          </w:p>
        </w:tc>
      </w:tr>
      <w:tr w:rsidR="002319F6">
        <w:trPr>
          <w:trHeight w:val="277"/>
          <w:jc w:val="center"/>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KPA 9</w:t>
            </w: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OBJETIVOS E DESCRIÇÃO DA ATIVIDADE </w:t>
            </w:r>
          </w:p>
        </w:tc>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 xml:space="preserve">PRODUTOS </w:t>
            </w:r>
          </w:p>
        </w:tc>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AÇÕES PROPOSTAS</w:t>
            </w:r>
          </w:p>
        </w:tc>
      </w:tr>
      <w:tr w:rsidR="002319F6">
        <w:trPr>
          <w:trHeight w:val="1177"/>
          <w:jc w:val="center"/>
        </w:trPr>
        <w:tc>
          <w:tcPr>
            <w:tcW w:w="169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b/>
                <w:bCs/>
                <w:color w:val="auto"/>
                <w:sz w:val="17"/>
                <w:szCs w:val="17"/>
                <w:lang w:eastAsia="en-US"/>
              </w:rPr>
            </w:pPr>
            <w:r>
              <w:rPr>
                <w:rFonts w:eastAsiaTheme="minorHAnsi" w:cstheme="minorBidi"/>
                <w:b/>
                <w:bCs/>
                <w:color w:val="auto"/>
                <w:sz w:val="17"/>
                <w:szCs w:val="17"/>
                <w:lang w:eastAsia="en-US"/>
              </w:rPr>
              <w:t>Fluxo de reporte de auditoria estabelecido - KPA 2.9 (Elemento-Estruturas de Governança)</w:t>
            </w:r>
          </w:p>
        </w:tc>
        <w:tc>
          <w:tcPr>
            <w:tcW w:w="4253"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Estabelecer canais formais de reporte (administrativo e funcional) para a atividade de AI.</w:t>
            </w:r>
          </w:p>
        </w:tc>
        <w:tc>
          <w:tcPr>
            <w:tcW w:w="3544"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center"/>
              <w:rPr>
                <w:rFonts w:eastAsiaTheme="minorHAnsi" w:cstheme="minorBidi"/>
                <w:color w:val="auto"/>
                <w:sz w:val="17"/>
                <w:szCs w:val="17"/>
                <w:lang w:eastAsia="en-US"/>
              </w:rPr>
            </w:pPr>
            <w:r>
              <w:rPr>
                <w:rFonts w:eastAsiaTheme="minorHAnsi" w:cstheme="minorBidi"/>
                <w:color w:val="auto"/>
                <w:sz w:val="17"/>
                <w:szCs w:val="17"/>
                <w:lang w:eastAsia="en-US"/>
              </w:rPr>
              <w:t>Planilha de avaliação IA-CM K2.9 validada pelo coordenador.</w:t>
            </w:r>
          </w:p>
        </w:tc>
        <w:tc>
          <w:tcPr>
            <w:tcW w:w="4536" w:type="dxa"/>
            <w:tcBorders>
              <w:top w:val="single" w:sz="4" w:space="0" w:color="auto"/>
              <w:left w:val="single" w:sz="4" w:space="0" w:color="auto"/>
              <w:bottom w:val="single" w:sz="4" w:space="0" w:color="auto"/>
              <w:right w:val="single" w:sz="4" w:space="0" w:color="auto"/>
            </w:tcBorders>
            <w:shd w:val="clear" w:color="000000" w:fill="C2D69B"/>
            <w:vAlign w:val="center"/>
          </w:tcPr>
          <w:p w:rsidR="002319F6" w:rsidRDefault="00466A22">
            <w:pPr>
              <w:spacing w:after="0" w:line="259" w:lineRule="auto"/>
              <w:ind w:left="0" w:firstLine="0"/>
              <w:jc w:val="left"/>
              <w:rPr>
                <w:rFonts w:eastAsiaTheme="minorHAnsi" w:cstheme="minorBidi"/>
                <w:b/>
                <w:bCs/>
                <w:color w:val="auto"/>
                <w:sz w:val="17"/>
                <w:szCs w:val="17"/>
                <w:lang w:eastAsia="en-US"/>
              </w:rPr>
            </w:pPr>
            <w:r>
              <w:rPr>
                <w:rFonts w:eastAsiaTheme="minorHAnsi" w:cstheme="minorBidi"/>
                <w:b/>
                <w:bCs/>
                <w:color w:val="auto"/>
                <w:sz w:val="17"/>
                <w:szCs w:val="17"/>
                <w:lang w:eastAsia="en-US"/>
              </w:rPr>
              <w:t>Preencher e validar a Planilha de avaliação IA-CM. K2.9.</w:t>
            </w:r>
          </w:p>
        </w:tc>
      </w:tr>
    </w:tbl>
    <w:p w:rsidR="002319F6" w:rsidRDefault="002319F6">
      <w:pPr>
        <w:spacing w:after="160" w:line="259" w:lineRule="auto"/>
        <w:ind w:left="0" w:firstLine="0"/>
        <w:jc w:val="left"/>
        <w:rPr>
          <w:rFonts w:asciiTheme="minorHAnsi" w:eastAsiaTheme="minorHAnsi" w:hAnsiTheme="minorHAnsi" w:cstheme="minorBidi"/>
          <w:color w:val="auto"/>
          <w:sz w:val="22"/>
          <w:lang w:eastAsia="en-US"/>
        </w:rPr>
      </w:pPr>
    </w:p>
    <w:p w:rsidR="002319F6" w:rsidRDefault="002319F6">
      <w:pPr>
        <w:spacing w:after="0" w:line="259" w:lineRule="auto"/>
        <w:ind w:left="0" w:firstLine="0"/>
        <w:jc w:val="left"/>
      </w:pPr>
    </w:p>
    <w:sectPr w:rsidR="002319F6">
      <w:headerReference w:type="even" r:id="rId46"/>
      <w:headerReference w:type="default" r:id="rId47"/>
      <w:footerReference w:type="even" r:id="rId48"/>
      <w:footerReference w:type="default" r:id="rId49"/>
      <w:headerReference w:type="first" r:id="rId50"/>
      <w:footerReference w:type="first" r:id="rId51"/>
      <w:pgSz w:w="16838" w:h="11906" w:orient="landscape"/>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EE" w:rsidRDefault="009309EE">
      <w:pPr>
        <w:spacing w:line="240" w:lineRule="auto"/>
      </w:pPr>
      <w:r>
        <w:separator/>
      </w:r>
    </w:p>
  </w:endnote>
  <w:endnote w:type="continuationSeparator" w:id="0">
    <w:p w:rsidR="009309EE" w:rsidRDefault="00930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2688"/>
      <w:docPartObj>
        <w:docPartGallery w:val="AutoText"/>
      </w:docPartObj>
    </w:sdtPr>
    <w:sdtContent>
      <w:p w:rsidR="00466A22" w:rsidRDefault="00466A22">
        <w:pPr>
          <w:pStyle w:val="Rodap"/>
          <w:jc w:val="right"/>
        </w:pPr>
        <w:r>
          <w:fldChar w:fldCharType="begin"/>
        </w:r>
        <w:r>
          <w:instrText>PAGE   \* MERGEFORMAT</w:instrText>
        </w:r>
        <w:r>
          <w:fldChar w:fldCharType="separate"/>
        </w:r>
        <w:r w:rsidR="00717878">
          <w:rPr>
            <w:noProof/>
          </w:rPr>
          <w:t>24</w:t>
        </w:r>
        <w:r>
          <w:fldChar w:fldCharType="end"/>
        </w:r>
      </w:p>
    </w:sdtContent>
  </w:sdt>
  <w:p w:rsidR="00466A22" w:rsidRDefault="00466A22">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0" w:right="50" w:firstLine="0"/>
      <w:jc w:val="right"/>
    </w:pPr>
    <w:r>
      <w:rPr>
        <w:b/>
      </w:rPr>
      <w:fldChar w:fldCharType="begin"/>
    </w:r>
    <w:r>
      <w:rPr>
        <w:b/>
      </w:rPr>
      <w:instrText xml:space="preserve"> PAGE   \* MERGEFORMAT </w:instrText>
    </w:r>
    <w:r>
      <w:rPr>
        <w:b/>
      </w:rPr>
      <w:fldChar w:fldCharType="separate"/>
    </w:r>
    <w:r>
      <w:rPr>
        <w:b/>
      </w:rPr>
      <w:t>5</w:t>
    </w:r>
    <w:r>
      <w:rPr>
        <w:b/>
      </w:rPr>
      <w:fldChar w:fldCharType="end"/>
    </w:r>
    <w:r>
      <w:rPr>
        <w:b/>
      </w:rPr>
      <w:t xml:space="preserve"> </w:t>
    </w:r>
  </w:p>
  <w:p w:rsidR="00466A22" w:rsidRDefault="00466A22">
    <w:pPr>
      <w:spacing w:after="0" w:line="259" w:lineRule="auto"/>
      <w:ind w:left="158" w:firstLine="0"/>
      <w:jc w:val="center"/>
    </w:pPr>
    <w:r>
      <w:rPr>
        <w:rFonts w:ascii="Open Sans" w:eastAsia="Open Sans" w:hAnsi="Open Sans" w:cs="Open Sans"/>
        <w:color w:val="A6A6A6"/>
        <w:sz w:val="18"/>
      </w:rPr>
      <w:t xml:space="preserve">UNIVERSIDADE FEDERAL DO SUL DA BAHIA </w:t>
    </w:r>
  </w:p>
  <w:p w:rsidR="00466A22" w:rsidRDefault="00466A22">
    <w:pPr>
      <w:spacing w:after="0" w:line="248" w:lineRule="auto"/>
      <w:ind w:left="278" w:right="23" w:firstLine="0"/>
      <w:jc w:val="center"/>
    </w:pPr>
    <w:r>
      <w:rPr>
        <w:rFonts w:ascii="Open Sans" w:eastAsia="Open Sans" w:hAnsi="Open Sans" w:cs="Open Sans"/>
        <w:color w:val="A6A6A6"/>
        <w:sz w:val="18"/>
      </w:rPr>
      <w:t>Auditoria Interna, Praça José Bastos, s/n, Centro, Itabuna – BA, CEP 45.600-923, Fone: (73) 2103-</w:t>
    </w:r>
    <w:proofErr w:type="gramStart"/>
    <w:r>
      <w:rPr>
        <w:rFonts w:ascii="Open Sans" w:eastAsia="Open Sans" w:hAnsi="Open Sans" w:cs="Open Sans"/>
        <w:color w:val="A6A6A6"/>
        <w:sz w:val="18"/>
      </w:rPr>
      <w:t>8411  e-mail</w:t>
    </w:r>
    <w:proofErr w:type="gramEnd"/>
    <w:r>
      <w:rPr>
        <w:rFonts w:ascii="Open Sans" w:eastAsia="Open Sans" w:hAnsi="Open Sans" w:cs="Open Sans"/>
        <w:color w:val="A6A6A6"/>
        <w:sz w:val="18"/>
      </w:rPr>
      <w:t xml:space="preserve">: </w:t>
    </w:r>
    <w:r>
      <w:rPr>
        <w:rFonts w:ascii="Open Sans" w:eastAsia="Open Sans" w:hAnsi="Open Sans" w:cs="Open Sans"/>
        <w:color w:val="0563C1"/>
        <w:sz w:val="18"/>
        <w:u w:val="single"/>
      </w:rPr>
      <w:t>auditoria@ufsb.edu.br</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0" w:right="50" w:firstLine="0"/>
      <w:jc w:val="right"/>
    </w:pPr>
    <w:r>
      <w:rPr>
        <w:b/>
      </w:rPr>
      <w:fldChar w:fldCharType="begin"/>
    </w:r>
    <w:r>
      <w:rPr>
        <w:b/>
      </w:rPr>
      <w:instrText xml:space="preserve"> PAGE   \* MERGEFORMAT </w:instrText>
    </w:r>
    <w:r>
      <w:rPr>
        <w:b/>
      </w:rPr>
      <w:fldChar w:fldCharType="separate"/>
    </w:r>
    <w:r w:rsidR="00717878">
      <w:rPr>
        <w:b/>
        <w:noProof/>
      </w:rPr>
      <w:t>20</w:t>
    </w:r>
    <w:r>
      <w:rPr>
        <w:b/>
      </w:rPr>
      <w:fldChar w:fldCharType="end"/>
    </w:r>
    <w:r>
      <w:rPr>
        <w:b/>
      </w:rPr>
      <w:t xml:space="preserve"> </w:t>
    </w:r>
  </w:p>
  <w:p w:rsidR="00466A22" w:rsidRDefault="00466A22">
    <w:pPr>
      <w:spacing w:after="0" w:line="259" w:lineRule="auto"/>
      <w:ind w:left="158" w:firstLine="0"/>
      <w:jc w:val="center"/>
    </w:pPr>
    <w:r>
      <w:rPr>
        <w:rFonts w:ascii="Open Sans" w:eastAsia="Open Sans" w:hAnsi="Open Sans" w:cs="Open Sans"/>
        <w:color w:val="A6A6A6"/>
        <w:sz w:val="18"/>
      </w:rPr>
      <w:t xml:space="preserve">UNIVERSIDADE FEDERAL DO SUL DA BAHIA </w:t>
    </w:r>
  </w:p>
  <w:p w:rsidR="00466A22" w:rsidRDefault="00466A22">
    <w:pPr>
      <w:spacing w:after="0" w:line="248" w:lineRule="auto"/>
      <w:ind w:left="278" w:right="23" w:firstLine="0"/>
      <w:jc w:val="center"/>
      <w:rPr>
        <w:rFonts w:ascii="Open Sans" w:eastAsia="Open Sans" w:hAnsi="Open Sans" w:cs="Open Sans"/>
        <w:color w:val="A6A6A6"/>
        <w:sz w:val="18"/>
      </w:rPr>
    </w:pPr>
    <w:r>
      <w:rPr>
        <w:rFonts w:ascii="Open Sans" w:eastAsia="Open Sans" w:hAnsi="Open Sans" w:cs="Open Sans"/>
        <w:color w:val="A6A6A6"/>
        <w:sz w:val="18"/>
      </w:rPr>
      <w:t xml:space="preserve">Auditoria Interna, Praça José Bastos, s/n, Centro, Itabuna – BA, CEP 45.600-923, </w:t>
    </w:r>
  </w:p>
  <w:p w:rsidR="00466A22" w:rsidRDefault="00466A22">
    <w:pPr>
      <w:spacing w:after="0" w:line="248" w:lineRule="auto"/>
      <w:ind w:left="278" w:right="23" w:firstLine="0"/>
      <w:jc w:val="center"/>
    </w:pPr>
    <w:r>
      <w:rPr>
        <w:rFonts w:ascii="Open Sans" w:eastAsia="Open Sans" w:hAnsi="Open Sans" w:cs="Open Sans"/>
        <w:color w:val="A6A6A6"/>
        <w:sz w:val="18"/>
      </w:rPr>
      <w:t xml:space="preserve">Fone: (73) 2103-8411 - e-mail: </w:t>
    </w:r>
    <w:r>
      <w:rPr>
        <w:rFonts w:ascii="Open Sans" w:eastAsia="Open Sans" w:hAnsi="Open Sans" w:cs="Open Sans"/>
        <w:color w:val="0563C1"/>
        <w:sz w:val="18"/>
        <w:u w:val="single"/>
      </w:rPr>
      <w:t>auditoria@ufsb.edu.br</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0" w:right="50" w:firstLine="0"/>
      <w:jc w:val="right"/>
    </w:pPr>
    <w:r>
      <w:rPr>
        <w:b/>
      </w:rPr>
      <w:fldChar w:fldCharType="begin"/>
    </w:r>
    <w:r>
      <w:rPr>
        <w:b/>
      </w:rPr>
      <w:instrText xml:space="preserve"> PAGE   \* MERGEFORMAT </w:instrText>
    </w:r>
    <w:r>
      <w:rPr>
        <w:b/>
      </w:rPr>
      <w:fldChar w:fldCharType="separate"/>
    </w:r>
    <w:r>
      <w:rPr>
        <w:b/>
      </w:rPr>
      <w:t>5</w:t>
    </w:r>
    <w:r>
      <w:rPr>
        <w:b/>
      </w:rPr>
      <w:fldChar w:fldCharType="end"/>
    </w:r>
    <w:r>
      <w:rPr>
        <w:b/>
      </w:rPr>
      <w:t xml:space="preserve"> </w:t>
    </w:r>
  </w:p>
  <w:p w:rsidR="00466A22" w:rsidRDefault="00466A22">
    <w:pPr>
      <w:spacing w:after="0" w:line="259" w:lineRule="auto"/>
      <w:ind w:left="158" w:firstLine="0"/>
      <w:jc w:val="center"/>
    </w:pPr>
    <w:r>
      <w:rPr>
        <w:rFonts w:ascii="Open Sans" w:eastAsia="Open Sans" w:hAnsi="Open Sans" w:cs="Open Sans"/>
        <w:color w:val="A6A6A6"/>
        <w:sz w:val="18"/>
      </w:rPr>
      <w:t xml:space="preserve">UNIVERSIDADE FEDERAL DO SUL DA BAHIA </w:t>
    </w:r>
  </w:p>
  <w:p w:rsidR="00466A22" w:rsidRDefault="00466A22">
    <w:pPr>
      <w:spacing w:after="0" w:line="248" w:lineRule="auto"/>
      <w:ind w:left="278" w:right="23" w:firstLine="0"/>
      <w:jc w:val="center"/>
    </w:pPr>
    <w:r>
      <w:rPr>
        <w:rFonts w:ascii="Open Sans" w:eastAsia="Open Sans" w:hAnsi="Open Sans" w:cs="Open Sans"/>
        <w:color w:val="A6A6A6"/>
        <w:sz w:val="18"/>
      </w:rPr>
      <w:t>Auditoria Interna, Praça José Bastos, s/n, Centro, Itabuna – BA, CEP 45.600-923, Fone: (73) 2103-</w:t>
    </w:r>
    <w:proofErr w:type="gramStart"/>
    <w:r>
      <w:rPr>
        <w:rFonts w:ascii="Open Sans" w:eastAsia="Open Sans" w:hAnsi="Open Sans" w:cs="Open Sans"/>
        <w:color w:val="A6A6A6"/>
        <w:sz w:val="18"/>
      </w:rPr>
      <w:t>8411  e-mail</w:t>
    </w:r>
    <w:proofErr w:type="gramEnd"/>
    <w:r>
      <w:rPr>
        <w:rFonts w:ascii="Open Sans" w:eastAsia="Open Sans" w:hAnsi="Open Sans" w:cs="Open Sans"/>
        <w:color w:val="A6A6A6"/>
        <w:sz w:val="18"/>
      </w:rPr>
      <w:t xml:space="preserve">: </w:t>
    </w:r>
    <w:r>
      <w:rPr>
        <w:rFonts w:ascii="Open Sans" w:eastAsia="Open Sans" w:hAnsi="Open Sans" w:cs="Open Sans"/>
        <w:color w:val="0563C1"/>
        <w:sz w:val="18"/>
        <w:u w:val="single"/>
      </w:rPr>
      <w:t>auditoria@ufsb.edu.br</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EE" w:rsidRDefault="009309EE">
      <w:pPr>
        <w:spacing w:after="0"/>
      </w:pPr>
      <w:r>
        <w:separator/>
      </w:r>
    </w:p>
  </w:footnote>
  <w:footnote w:type="continuationSeparator" w:id="0">
    <w:p w:rsidR="009309EE" w:rsidRDefault="009309EE">
      <w:pPr>
        <w:spacing w:after="0"/>
      </w:pPr>
      <w:r>
        <w:continuationSeparator/>
      </w:r>
    </w:p>
  </w:footnote>
  <w:footnote w:id="1">
    <w:p w:rsidR="00466A22" w:rsidRDefault="00466A22">
      <w:pPr>
        <w:pStyle w:val="footnotedescription"/>
        <w:spacing w:line="243" w:lineRule="auto"/>
        <w:jc w:val="both"/>
      </w:pPr>
      <w:r>
        <w:rPr>
          <w:rStyle w:val="footnotemark"/>
        </w:rPr>
        <w:footnoteRef/>
      </w:r>
      <w:r>
        <w:t xml:space="preserve"> Os valores em horas foram estimados, tendo em vista que a AUDIN da UFSB ainda está estruturando seus processos de forma eletrônica, realiza atividades simultâneas e carece de pessoal suficiente para controle e distribuição exata de carga horária por atividade.  </w:t>
      </w:r>
    </w:p>
  </w:footnote>
  <w:footnote w:id="2">
    <w:p w:rsidR="00466A22" w:rsidRDefault="00466A22">
      <w:pPr>
        <w:pStyle w:val="NormalWeb"/>
        <w:rPr>
          <w:lang w:val="pt-BR"/>
        </w:rPr>
      </w:pPr>
    </w:p>
    <w:p w:rsidR="00466A22" w:rsidRDefault="00466A22">
      <w:pPr>
        <w:jc w:val="left"/>
      </w:pPr>
    </w:p>
    <w:p w:rsidR="00466A22" w:rsidRDefault="00466A22">
      <w:pPr>
        <w:pStyle w:val="NormalWeb"/>
        <w:spacing w:beforeAutospacing="0" w:afterAutospacing="0"/>
        <w:rPr>
          <w:lang w:val="pt-BR"/>
        </w:rPr>
      </w:pPr>
      <w:r>
        <w:rPr>
          <w:rFonts w:ascii="Cambria" w:eastAsia="Cambria" w:hAnsi="Cambria" w:cs="Cambria"/>
          <w:b/>
          <w:bCs/>
          <w:color w:val="000000"/>
          <w:szCs w:val="20"/>
          <w:lang w:val="pt-BR"/>
        </w:rPr>
        <w:t> </w:t>
      </w:r>
      <w:r>
        <w:rPr>
          <w:rFonts w:ascii="Cambria" w:eastAsia="Cambria" w:hAnsi="Cambria" w:cs="Cambria"/>
          <w:color w:val="000000"/>
          <w:szCs w:val="20"/>
          <w:lang w:val="pt-BR"/>
        </w:rPr>
        <w:t xml:space="preserve">Os relatórios completos das ações de auditoria estão disponíveis em: </w:t>
      </w:r>
      <w:hyperlink r:id="rId1" w:tooltip="https://ufsb.edu.br/a-ufsb/audin/relatorios" w:history="1">
        <w:r>
          <w:rPr>
            <w:rStyle w:val="Hyperlink"/>
            <w:rFonts w:ascii="Cambria" w:eastAsia="Cambria" w:hAnsi="Cambria" w:cs="Cambria"/>
            <w:color w:val="0563C1"/>
            <w:szCs w:val="20"/>
            <w:lang w:val="pt-BR"/>
          </w:rPr>
          <w:t>https://ufsb.edu.br/a-ufsb/audin/relatorios</w:t>
        </w:r>
      </w:hyperlink>
      <w:r>
        <w:rPr>
          <w:rFonts w:ascii="Cambria" w:eastAsia="Cambria" w:hAnsi="Cambria" w:cs="Cambria"/>
          <w:color w:val="000000"/>
          <w:szCs w:val="20"/>
          <w:lang w:val="pt-BR"/>
        </w:rPr>
        <w:t xml:space="preserve">  </w:t>
      </w:r>
    </w:p>
  </w:footnote>
  <w:footnote w:id="3">
    <w:p w:rsidR="00466A22" w:rsidRDefault="00466A22">
      <w:pPr>
        <w:pStyle w:val="Textodenotaderodap"/>
      </w:pPr>
      <w:r>
        <w:rPr>
          <w:rStyle w:val="Refdenotaderodap"/>
        </w:rPr>
        <w:footnoteRef/>
      </w:r>
      <w:r>
        <w:t xml:space="preserve"> O Guia do Programa de Gestão e Melhoria da Qualidade está disponível na página eletrônica da AUDIN: </w:t>
      </w:r>
      <w:hyperlink r:id="rId2" w:tooltip="https://ufsb.edu.br/a-ufsb/audin/documentos" w:history="1">
        <w:r>
          <w:rPr>
            <w:rStyle w:val="Hyperlink"/>
          </w:rPr>
          <w:t>https://ufsb.edu.br/a-ufsb/audin/documentos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11" w:right="871"/>
      <w:jc w:val="center"/>
    </w:pPr>
    <w:r>
      <w:rPr>
        <w:noProof/>
      </w:rPr>
      <mc:AlternateContent>
        <mc:Choice Requires="wpg">
          <w:drawing>
            <wp:anchor distT="0" distB="0" distL="114300" distR="114300" simplePos="0" relativeHeight="251671552" behindDoc="0" locked="0" layoutInCell="1" allowOverlap="1">
              <wp:simplePos x="0" y="0"/>
              <wp:positionH relativeFrom="column">
                <wp:posOffset>8278495</wp:posOffset>
              </wp:positionH>
              <wp:positionV relativeFrom="paragraph">
                <wp:posOffset>-145415</wp:posOffset>
              </wp:positionV>
              <wp:extent cx="614045" cy="812800"/>
              <wp:effectExtent l="0" t="0" r="0" b="0"/>
              <wp:wrapSquare wrapText="bothSides"/>
              <wp:docPr id="13" name="Picture 2954"/>
              <wp:cNvGraphicFramePr/>
              <a:graphic xmlns:a="http://schemas.openxmlformats.org/drawingml/2006/main">
                <a:graphicData uri="http://schemas.openxmlformats.org/drawingml/2006/picture">
                  <pic:pic xmlns:pic="http://schemas.openxmlformats.org/drawingml/2006/picture">
                    <pic:nvPicPr>
                      <pic:cNvPr id="2944" name="Picture 2954"/>
                      <pic:cNvPicPr/>
                    </pic:nvPicPr>
                    <pic:blipFill>
                      <a:blip r:embed="rId1"/>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mso-wrap-distance-left:9.0pt;mso-wrap-distance-top:0.0pt;mso-wrap-distance-right:9.0pt;mso-wrap-distance-bottom:0.0pt;z-index:251671552;o:allowoverlap:true;o:allowincell:true;mso-position-horizontal-relative:text;margin-left:651.9pt;mso-position-horizontal:absolute;mso-position-vertical-relative:text;margin-top:-11.4pt;mso-position-vertical:absolute;width:48.3pt;height:64.0pt;" stroked="false">
              <v:path textboxrect="0,0,0,0"/>
              <v:imagedata r:id="rId2" o:title=""/>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635</wp:posOffset>
              </wp:positionH>
              <wp:positionV relativeFrom="paragraph">
                <wp:posOffset>-66040</wp:posOffset>
              </wp:positionV>
              <wp:extent cx="659765" cy="661035"/>
              <wp:effectExtent l="0" t="0" r="0" b="0"/>
              <wp:wrapSquare wrapText="bothSides"/>
              <wp:docPr id="14" name="Picture 2955"/>
              <wp:cNvGraphicFramePr/>
              <a:graphic xmlns:a="http://schemas.openxmlformats.org/drawingml/2006/main">
                <a:graphicData uri="http://schemas.openxmlformats.org/drawingml/2006/picture">
                  <pic:pic xmlns:pic="http://schemas.openxmlformats.org/drawingml/2006/picture">
                    <pic:nvPicPr>
                      <pic:cNvPr id="2945" name="Picture 2955"/>
                      <pic:cNvPicPr/>
                    </pic:nvPicPr>
                    <pic:blipFill>
                      <a:blip r:embed="rId3"/>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9.0pt;mso-wrap-distance-top:0.0pt;mso-wrap-distance-right:9.0pt;mso-wrap-distance-bottom:0.0pt;z-index:251672576;o:allowoverlap:true;o:allowincell:true;mso-position-horizontal-relative:text;margin-left:0.0pt;mso-position-horizontal:absolute;mso-position-vertical-relative:text;margin-top:-5.2pt;mso-position-vertical:absolute;width:51.9pt;height:52.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11" w:right="871"/>
      <w:jc w:val="center"/>
    </w:pPr>
    <w:r>
      <w:rPr>
        <w:rFonts w:ascii="Open Sans" w:eastAsia="Open Sans" w:hAnsi="Open Sans" w:cs="Open Sans"/>
        <w:b/>
      </w:rPr>
      <w:t xml:space="preserve">MINISTÉRIO DA EDUCAÇÃO </w:t>
    </w:r>
  </w:p>
  <w:p w:rsidR="00466A22" w:rsidRDefault="00466A22">
    <w:pPr>
      <w:spacing w:after="0" w:line="259" w:lineRule="auto"/>
      <w:ind w:left="0" w:firstLine="0"/>
      <w:jc w:val="left"/>
      <w:rPr>
        <w:rFonts w:ascii="Open Sans" w:eastAsia="Open Sans" w:hAnsi="Open Sans" w:cs="Open Sans"/>
        <w:b/>
      </w:rPr>
    </w:pPr>
    <w:r>
      <w:rPr>
        <w:rFonts w:ascii="Open Sans" w:eastAsia="Open Sans" w:hAnsi="Open Sans" w:cs="Open Sans"/>
        <w:b/>
      </w:rPr>
      <w:t xml:space="preserve">                                                     UNIVERSIDADE FEDERAL DO SUL DA BAHIA</w:t>
    </w:r>
  </w:p>
  <w:p w:rsidR="00466A22" w:rsidRDefault="00466A22">
    <w:pPr>
      <w:spacing w:after="160" w:line="259" w:lineRule="auto"/>
      <w:ind w:left="0" w:firstLine="0"/>
      <w:jc w:val="left"/>
    </w:pPr>
    <w:r>
      <w:rPr>
        <w:rFonts w:ascii="Open Sans" w:eastAsia="Open Sans" w:hAnsi="Open Sans" w:cs="Open Sans"/>
        <w:b/>
      </w:rPr>
      <w:t xml:space="preserve">                                                                                             AUDITORIA INTERNA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4" w:right="56"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3" name="Picture 30"/>
              <wp:cNvGraphicFramePr/>
              <a:graphic xmlns:a="http://schemas.openxmlformats.org/drawingml/2006/main">
                <a:graphicData uri="http://schemas.openxmlformats.org/drawingml/2006/picture">
                  <pic:pic xmlns:pic="http://schemas.openxmlformats.org/drawingml/2006/picture">
                    <pic:nvPicPr>
                      <pic:cNvPr id="2972" name="Picture 30"/>
                      <pic:cNvPicPr/>
                    </pic:nvPicPr>
                    <pic:blipFill>
                      <a:blip r:embed="rId1"/>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page;margin-left:85.0pt;mso-position-horizontal:absolute;mso-position-vertical-relative:page;margin-top:33.9pt;mso-position-vertical:absolute;width:51.9pt;height:52.0pt;" stroked="false">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4" name="Picture 31"/>
              <wp:cNvGraphicFramePr/>
              <a:graphic xmlns:a="http://schemas.openxmlformats.org/drawingml/2006/main">
                <a:graphicData uri="http://schemas.openxmlformats.org/drawingml/2006/picture">
                  <pic:pic xmlns:pic="http://schemas.openxmlformats.org/drawingml/2006/picture">
                    <pic:nvPicPr>
                      <pic:cNvPr id="2973" name="Picture 31"/>
                      <pic:cNvPicPr/>
                    </pic:nvPicPr>
                    <pic:blipFill>
                      <a:blip r:embed="rId3"/>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0288;o:allowoverlap:true;o:allowincell:true;mso-position-horizontal-relative:page;margin-left:490.2pt;mso-position-horizontal:absolute;mso-position-vertical-relative:page;margin-top:27.6pt;mso-position-vertical:absolute;width:48.3pt;height:64.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4" w:right="56" w:firstLine="0"/>
      <w:jc w:val="center"/>
    </w:pPr>
    <w:r>
      <w:rPr>
        <w:rFonts w:ascii="Open Sans" w:eastAsia="Open Sans" w:hAnsi="Open Sans" w:cs="Open Sans"/>
        <w:b/>
      </w:rPr>
      <w:t xml:space="preserve">MINISTÉRIO DA EDUCAÇÃO </w:t>
    </w:r>
  </w:p>
  <w:p w:rsidR="00466A22" w:rsidRDefault="00466A22">
    <w:pPr>
      <w:spacing w:after="0" w:line="259" w:lineRule="auto"/>
      <w:ind w:left="4" w:right="56" w:firstLine="0"/>
      <w:jc w:val="center"/>
    </w:pPr>
    <w:r>
      <w:rPr>
        <w:rFonts w:ascii="Open Sans" w:eastAsia="Open Sans" w:hAnsi="Open Sans" w:cs="Open Sans"/>
        <w:b/>
      </w:rPr>
      <w:t xml:space="preserve">UNIVERSIDADE FEDERAL DO SUL DA BAHIA </w:t>
    </w:r>
  </w:p>
  <w:p w:rsidR="00466A22" w:rsidRDefault="00466A22">
    <w:pPr>
      <w:spacing w:after="0" w:line="259" w:lineRule="auto"/>
      <w:ind w:left="101" w:right="56" w:firstLine="0"/>
      <w:jc w:val="center"/>
    </w:pPr>
    <w:r>
      <w:rPr>
        <w:rFonts w:ascii="Open Sans" w:eastAsia="Open Sans" w:hAnsi="Open Sans" w:cs="Open Sans"/>
        <w:b/>
      </w:rPr>
      <w:t>AUDITORIA INTERNA</w:t>
    </w:r>
    <w:r>
      <w:rPr>
        <w:rFonts w:ascii="Open Sans" w:eastAsia="Open Sans" w:hAnsi="Open Sans" w:cs="Open Sans"/>
      </w:rPr>
      <w:t xml:space="preserve"> </w:t>
    </w:r>
  </w:p>
  <w:p w:rsidR="00466A22" w:rsidRDefault="00466A22">
    <w:pPr>
      <w:spacing w:after="0" w:line="259" w:lineRule="auto"/>
      <w:ind w:left="5" w:firstLine="0"/>
      <w:jc w:val="left"/>
    </w:pP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4" w:right="56"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1" name="Picture 30"/>
              <wp:cNvGraphicFramePr/>
              <a:graphic xmlns:a="http://schemas.openxmlformats.org/drawingml/2006/main">
                <a:graphicData uri="http://schemas.openxmlformats.org/drawingml/2006/picture">
                  <pic:pic xmlns:pic="http://schemas.openxmlformats.org/drawingml/2006/picture">
                    <pic:nvPicPr>
                      <pic:cNvPr id="2974" name="Picture 30"/>
                      <pic:cNvPicPr/>
                    </pic:nvPicPr>
                    <pic:blipFill>
                      <a:blip r:embed="rId1"/>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page;margin-left:85.0pt;mso-position-horizontal:absolute;mso-position-vertical-relative:page;margin-top:33.9pt;mso-position-vertical:absolute;width:51.9pt;height:52.0pt;" stroked="false">
              <v:path textboxrect="0,0,0,0"/>
              <v:imagedata r:id="rId2" o:title=""/>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2" name="Picture 31"/>
              <wp:cNvGraphicFramePr/>
              <a:graphic xmlns:a="http://schemas.openxmlformats.org/drawingml/2006/main">
                <a:graphicData uri="http://schemas.openxmlformats.org/drawingml/2006/picture">
                  <pic:pic xmlns:pic="http://schemas.openxmlformats.org/drawingml/2006/picture">
                    <pic:nvPicPr>
                      <pic:cNvPr id="2975" name="Picture 31"/>
                      <pic:cNvPicPr/>
                    </pic:nvPicPr>
                    <pic:blipFill>
                      <a:blip r:embed="rId3"/>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2336;o:allowoverlap:true;o:allowincell:true;mso-position-horizontal-relative:page;margin-left:490.2pt;mso-position-horizontal:absolute;mso-position-vertical-relative:page;margin-top:27.6pt;mso-position-vertical:absolute;width:48.3pt;height:64.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4" w:right="56" w:firstLine="0"/>
      <w:jc w:val="center"/>
    </w:pPr>
    <w:r>
      <w:rPr>
        <w:rFonts w:ascii="Open Sans" w:eastAsia="Open Sans" w:hAnsi="Open Sans" w:cs="Open Sans"/>
        <w:b/>
      </w:rPr>
      <w:t xml:space="preserve">MINISTÉRIO DA EDUCAÇÃO </w:t>
    </w:r>
  </w:p>
  <w:p w:rsidR="00466A22" w:rsidRDefault="00466A22">
    <w:pPr>
      <w:spacing w:after="0" w:line="259" w:lineRule="auto"/>
      <w:ind w:left="4" w:right="56" w:firstLine="0"/>
      <w:jc w:val="center"/>
    </w:pPr>
    <w:r>
      <w:rPr>
        <w:rFonts w:ascii="Open Sans" w:eastAsia="Open Sans" w:hAnsi="Open Sans" w:cs="Open Sans"/>
        <w:b/>
      </w:rPr>
      <w:t xml:space="preserve">UNIVERSIDADE FEDERAL DO SUL DA BAHIA </w:t>
    </w:r>
  </w:p>
  <w:p w:rsidR="00466A22" w:rsidRDefault="00466A22">
    <w:pPr>
      <w:spacing w:after="0" w:line="259" w:lineRule="auto"/>
      <w:ind w:left="101" w:right="56" w:firstLine="0"/>
      <w:jc w:val="center"/>
    </w:pPr>
    <w:r>
      <w:rPr>
        <w:rFonts w:ascii="Open Sans" w:eastAsia="Open Sans" w:hAnsi="Open Sans" w:cs="Open Sans"/>
        <w:b/>
      </w:rPr>
      <w:t>AUDITORIA INTERNA</w:t>
    </w:r>
    <w:r>
      <w:rPr>
        <w:rFonts w:ascii="Open Sans" w:eastAsia="Open Sans" w:hAnsi="Open Sans" w:cs="Open Sans"/>
      </w:rPr>
      <w:t xml:space="preserve"> </w:t>
    </w:r>
  </w:p>
  <w:p w:rsidR="00466A22" w:rsidRDefault="00466A22">
    <w:pPr>
      <w:spacing w:after="0" w:line="259" w:lineRule="auto"/>
      <w:ind w:left="5" w:firstLine="0"/>
      <w:jc w:val="left"/>
    </w:pPr>
    <w:r>
      <w:rPr>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4" w:right="56"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5" name="Picture 30"/>
              <wp:cNvGraphicFramePr/>
              <a:graphic xmlns:a="http://schemas.openxmlformats.org/drawingml/2006/main">
                <a:graphicData uri="http://schemas.openxmlformats.org/drawingml/2006/picture">
                  <pic:pic xmlns:pic="http://schemas.openxmlformats.org/drawingml/2006/picture">
                    <pic:nvPicPr>
                      <pic:cNvPr id="15968" name="Picture 30"/>
                      <pic:cNvPicPr/>
                    </pic:nvPicPr>
                    <pic:blipFill>
                      <a:blip r:embed="rId1"/>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3360;o:allowoverlap:true;o:allowincell:true;mso-position-horizontal-relative:page;margin-left:85.0pt;mso-position-horizontal:absolute;mso-position-vertical-relative:page;margin-top:33.9pt;mso-position-vertical:absolute;width:51.9pt;height:52.0pt;" stroked="false">
              <v:path textboxrect="0,0,0,0"/>
              <v:imagedata r:id="rId2" o:title=""/>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6" name="Picture 31"/>
              <wp:cNvGraphicFramePr/>
              <a:graphic xmlns:a="http://schemas.openxmlformats.org/drawingml/2006/main">
                <a:graphicData uri="http://schemas.openxmlformats.org/drawingml/2006/picture">
                  <pic:pic xmlns:pic="http://schemas.openxmlformats.org/drawingml/2006/picture">
                    <pic:nvPicPr>
                      <pic:cNvPr id="15969" name="Picture 31"/>
                      <pic:cNvPicPr/>
                    </pic:nvPicPr>
                    <pic:blipFill>
                      <a:blip r:embed="rId3"/>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4384;o:allowoverlap:true;o:allowincell:true;mso-position-horizontal-relative:page;margin-left:490.2pt;mso-position-horizontal:absolute;mso-position-vertical-relative:page;margin-top:27.6pt;mso-position-vertical:absolute;width:48.3pt;height:64.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4" w:right="56" w:firstLine="0"/>
      <w:jc w:val="center"/>
    </w:pPr>
    <w:r>
      <w:rPr>
        <w:rFonts w:ascii="Open Sans" w:eastAsia="Open Sans" w:hAnsi="Open Sans" w:cs="Open Sans"/>
        <w:b/>
      </w:rPr>
      <w:t xml:space="preserve">MINISTÉRIO DA EDUCAÇÃO </w:t>
    </w:r>
  </w:p>
  <w:p w:rsidR="00466A22" w:rsidRDefault="00466A22">
    <w:pPr>
      <w:spacing w:after="0" w:line="259" w:lineRule="auto"/>
      <w:ind w:left="4" w:right="56" w:firstLine="0"/>
      <w:jc w:val="center"/>
    </w:pPr>
    <w:r>
      <w:rPr>
        <w:rFonts w:ascii="Open Sans" w:eastAsia="Open Sans" w:hAnsi="Open Sans" w:cs="Open Sans"/>
        <w:b/>
      </w:rPr>
      <w:t xml:space="preserve">UNIVERSIDADE FEDERAL DO SUL DA BAHIA </w:t>
    </w:r>
  </w:p>
  <w:p w:rsidR="00466A22" w:rsidRDefault="00466A22">
    <w:pPr>
      <w:spacing w:after="0" w:line="259" w:lineRule="auto"/>
      <w:ind w:left="101" w:right="56" w:firstLine="0"/>
      <w:jc w:val="center"/>
    </w:pPr>
    <w:r>
      <w:rPr>
        <w:rFonts w:ascii="Open Sans" w:eastAsia="Open Sans" w:hAnsi="Open Sans" w:cs="Open Sans"/>
        <w:b/>
      </w:rPr>
      <w:t>AUDITORIA INTERNA</w:t>
    </w:r>
    <w:r>
      <w:rPr>
        <w:rFonts w:ascii="Open Sans" w:eastAsia="Open Sans" w:hAnsi="Open Sans" w:cs="Open Sans"/>
      </w:rPr>
      <w:t xml:space="preserve"> </w:t>
    </w:r>
  </w:p>
  <w:p w:rsidR="00466A22" w:rsidRDefault="00466A22">
    <w:pPr>
      <w:spacing w:after="0" w:line="259" w:lineRule="auto"/>
      <w:ind w:left="5" w:firstLine="0"/>
      <w:jc w:val="left"/>
    </w:pPr>
    <w:r>
      <w:rPr>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215" w:right="54" w:firstLine="0"/>
      <w:jc w:val="center"/>
    </w:pPr>
    <w:r>
      <w:rPr>
        <w:noProof/>
      </w:rPr>
      <mc:AlternateContent>
        <mc:Choice Requires="wpg">
          <w:drawing>
            <wp:anchor distT="0" distB="0" distL="114300" distR="114300" simplePos="0" relativeHeight="251665408"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9" name="Picture 545"/>
              <wp:cNvGraphicFramePr/>
              <a:graphic xmlns:a="http://schemas.openxmlformats.org/drawingml/2006/main">
                <a:graphicData uri="http://schemas.openxmlformats.org/drawingml/2006/picture">
                  <pic:pic xmlns:pic="http://schemas.openxmlformats.org/drawingml/2006/picture">
                    <pic:nvPicPr>
                      <pic:cNvPr id="15970" name="Picture 545"/>
                      <pic:cNvPicPr/>
                    </pic:nvPicPr>
                    <pic:blipFill>
                      <a:blip r:embed="rId1"/>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9.0pt;mso-wrap-distance-top:0.0pt;mso-wrap-distance-right:9.0pt;mso-wrap-distance-bottom:0.0pt;z-index:251665408;o:allowoverlap:true;o:allowincell:true;mso-position-horizontal-relative:page;margin-left:490.2pt;mso-position-horizontal:absolute;mso-position-vertical-relative:page;margin-top:27.6pt;mso-position-vertical:absolute;width:48.3pt;height:64.0pt;" stroked="false">
              <v:path textboxrect="0,0,0,0"/>
              <v:imagedata r:id="rId2" o:title=""/>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10" name="Picture 546"/>
              <wp:cNvGraphicFramePr/>
              <a:graphic xmlns:a="http://schemas.openxmlformats.org/drawingml/2006/main">
                <a:graphicData uri="http://schemas.openxmlformats.org/drawingml/2006/picture">
                  <pic:pic xmlns:pic="http://schemas.openxmlformats.org/drawingml/2006/picture">
                    <pic:nvPicPr>
                      <pic:cNvPr id="15971" name="Picture 546"/>
                      <pic:cNvPicPr/>
                    </pic:nvPicPr>
                    <pic:blipFill>
                      <a:blip r:embed="rId3"/>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1666432;o:allowoverlap:true;o:allowincell:true;mso-position-horizontal-relative:page;margin-left:85.0pt;mso-position-horizontal:absolute;mso-position-vertical-relative:page;margin-top:33.9pt;mso-position-vertical:absolute;width:51.9pt;height:52.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215" w:right="54" w:firstLine="0"/>
      <w:jc w:val="center"/>
    </w:pPr>
    <w:r>
      <w:rPr>
        <w:rFonts w:ascii="Open Sans" w:eastAsia="Open Sans" w:hAnsi="Open Sans" w:cs="Open Sans"/>
        <w:b/>
      </w:rPr>
      <w:t xml:space="preserve">MINISTÉRIO DA EDUCAÇÃO </w:t>
    </w:r>
  </w:p>
  <w:p w:rsidR="00466A22" w:rsidRDefault="00466A22">
    <w:pPr>
      <w:spacing w:after="0" w:line="259" w:lineRule="auto"/>
      <w:ind w:left="215" w:right="54" w:firstLine="0"/>
      <w:jc w:val="left"/>
    </w:pPr>
    <w:r>
      <w:rPr>
        <w:rFonts w:ascii="Open Sans" w:eastAsia="Open Sans" w:hAnsi="Open Sans" w:cs="Open Sans"/>
        <w:b/>
      </w:rPr>
      <w:t xml:space="preserve">UNIVERSIDADE FEDERAL DO SUL DA BAHIA </w:t>
    </w:r>
  </w:p>
  <w:p w:rsidR="00466A22" w:rsidRDefault="00466A22">
    <w:pPr>
      <w:spacing w:after="0" w:line="259" w:lineRule="auto"/>
      <w:ind w:left="314" w:right="54" w:firstLine="0"/>
      <w:jc w:val="center"/>
    </w:pPr>
    <w:r>
      <w:rPr>
        <w:rFonts w:ascii="Open Sans" w:eastAsia="Open Sans" w:hAnsi="Open Sans" w:cs="Open Sans"/>
        <w:b/>
      </w:rPr>
      <w:t xml:space="preserve">AUDITORIA INTERNA </w:t>
    </w:r>
  </w:p>
  <w:p w:rsidR="00466A22" w:rsidRDefault="00466A22">
    <w:pPr>
      <w:spacing w:after="0" w:line="259" w:lineRule="auto"/>
      <w:ind w:left="216" w:firstLine="0"/>
      <w:jc w:val="left"/>
    </w:pPr>
    <w:r>
      <w:rPr>
        <w:b/>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215" w:right="54" w:firstLine="0"/>
      <w:jc w:val="center"/>
    </w:pPr>
    <w:r>
      <w:rPr>
        <w:noProof/>
      </w:rPr>
      <mc:AlternateContent>
        <mc:Choice Requires="wpg">
          <w:drawing>
            <wp:anchor distT="0" distB="0" distL="114300" distR="114300" simplePos="0" relativeHeight="251667456"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7" name="Picture 545"/>
              <wp:cNvGraphicFramePr/>
              <a:graphic xmlns:a="http://schemas.openxmlformats.org/drawingml/2006/main">
                <a:graphicData uri="http://schemas.openxmlformats.org/drawingml/2006/picture">
                  <pic:pic xmlns:pic="http://schemas.openxmlformats.org/drawingml/2006/picture">
                    <pic:nvPicPr>
                      <pic:cNvPr id="15972" name="Picture 545"/>
                      <pic:cNvPicPr/>
                    </pic:nvPicPr>
                    <pic:blipFill>
                      <a:blip r:embed="rId1"/>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67456;o:allowoverlap:true;o:allowincell:true;mso-position-horizontal-relative:page;margin-left:490.2pt;mso-position-horizontal:absolute;mso-position-vertical-relative:page;margin-top:27.6pt;mso-position-vertical:absolute;width:48.3pt;height:64.0pt;" stroked="false">
              <v:path textboxrect="0,0,0,0"/>
              <v:imagedata r:id="rId2" o:title=""/>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8" name="Picture 546"/>
              <wp:cNvGraphicFramePr/>
              <a:graphic xmlns:a="http://schemas.openxmlformats.org/drawingml/2006/main">
                <a:graphicData uri="http://schemas.openxmlformats.org/drawingml/2006/picture">
                  <pic:pic xmlns:pic="http://schemas.openxmlformats.org/drawingml/2006/picture">
                    <pic:nvPicPr>
                      <pic:cNvPr id="15973" name="Picture 546"/>
                      <pic:cNvPicPr/>
                    </pic:nvPicPr>
                    <pic:blipFill>
                      <a:blip r:embed="rId3"/>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1668480;o:allowoverlap:true;o:allowincell:true;mso-position-horizontal-relative:page;margin-left:85.0pt;mso-position-horizontal:absolute;mso-position-vertical-relative:page;margin-top:33.9pt;mso-position-vertical:absolute;width:51.9pt;height:52.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215" w:right="54" w:firstLine="0"/>
      <w:jc w:val="center"/>
    </w:pPr>
    <w:r>
      <w:rPr>
        <w:rFonts w:ascii="Open Sans" w:eastAsia="Open Sans" w:hAnsi="Open Sans" w:cs="Open Sans"/>
        <w:b/>
      </w:rPr>
      <w:t xml:space="preserve">MINISTÉRIO DA EDUCAÇÃO </w:t>
    </w:r>
  </w:p>
  <w:p w:rsidR="00466A22" w:rsidRDefault="00466A22">
    <w:pPr>
      <w:spacing w:after="0" w:line="259" w:lineRule="auto"/>
      <w:ind w:left="215" w:right="54" w:firstLine="0"/>
      <w:jc w:val="left"/>
    </w:pPr>
    <w:r>
      <w:rPr>
        <w:rFonts w:ascii="Open Sans" w:eastAsia="Open Sans" w:hAnsi="Open Sans" w:cs="Open Sans"/>
        <w:b/>
      </w:rPr>
      <w:t xml:space="preserve">        UNIVERSIDADE FEDERAL DO SUL DA BAHIA </w:t>
    </w:r>
  </w:p>
  <w:p w:rsidR="00466A22" w:rsidRDefault="00466A22">
    <w:pPr>
      <w:spacing w:after="0" w:line="259" w:lineRule="auto"/>
      <w:ind w:left="314" w:right="54" w:firstLine="0"/>
      <w:jc w:val="center"/>
    </w:pPr>
    <w:r>
      <w:rPr>
        <w:rFonts w:ascii="Open Sans" w:eastAsia="Open Sans" w:hAnsi="Open Sans" w:cs="Open Sans"/>
        <w:b/>
      </w:rPr>
      <w:t xml:space="preserve">AUDITORIA INTERNA </w:t>
    </w:r>
  </w:p>
  <w:p w:rsidR="00466A22" w:rsidRDefault="00466A22">
    <w:pPr>
      <w:spacing w:after="0" w:line="259" w:lineRule="auto"/>
      <w:ind w:left="216" w:firstLine="0"/>
      <w:jc w:val="left"/>
    </w:pPr>
    <w:r>
      <w:rPr>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22" w:rsidRDefault="00466A22">
    <w:pPr>
      <w:spacing w:after="0" w:line="259" w:lineRule="auto"/>
      <w:ind w:left="215" w:right="54" w:firstLine="0"/>
      <w:jc w:val="center"/>
    </w:pPr>
    <w:r>
      <w:rPr>
        <w:noProof/>
      </w:rPr>
      <mc:AlternateContent>
        <mc:Choice Requires="wpg">
          <w:drawing>
            <wp:anchor distT="0" distB="0" distL="114300" distR="114300" simplePos="0" relativeHeight="251669504" behindDoc="0" locked="0" layoutInCell="1" allowOverlap="1">
              <wp:simplePos x="0" y="0"/>
              <wp:positionH relativeFrom="page">
                <wp:posOffset>6226175</wp:posOffset>
              </wp:positionH>
              <wp:positionV relativeFrom="page">
                <wp:posOffset>350520</wp:posOffset>
              </wp:positionV>
              <wp:extent cx="614045" cy="812800"/>
              <wp:effectExtent l="0" t="0" r="0" b="0"/>
              <wp:wrapSquare wrapText="bothSides"/>
              <wp:docPr id="11" name="Picture 545"/>
              <wp:cNvGraphicFramePr/>
              <a:graphic xmlns:a="http://schemas.openxmlformats.org/drawingml/2006/main">
                <a:graphicData uri="http://schemas.openxmlformats.org/drawingml/2006/picture">
                  <pic:pic xmlns:pic="http://schemas.openxmlformats.org/drawingml/2006/picture">
                    <pic:nvPicPr>
                      <pic:cNvPr id="15974" name="Picture 545"/>
                      <pic:cNvPicPr/>
                    </pic:nvPicPr>
                    <pic:blipFill>
                      <a:blip r:embed="rId1"/>
                      <a:stretch/>
                    </pic:blipFill>
                    <pic:spPr bwMode="auto">
                      <a:xfrm>
                        <a:off x="0" y="0"/>
                        <a:ext cx="614045" cy="8128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mso-wrap-distance-left:9.0pt;mso-wrap-distance-top:0.0pt;mso-wrap-distance-right:9.0pt;mso-wrap-distance-bottom:0.0pt;z-index:251669504;o:allowoverlap:true;o:allowincell:true;mso-position-horizontal-relative:page;margin-left:490.2pt;mso-position-horizontal:absolute;mso-position-vertical-relative:page;margin-top:27.6pt;mso-position-vertical:absolute;width:48.3pt;height:64.0pt;" stroked="false">
              <v:path textboxrect="0,0,0,0"/>
              <v:imagedata r:id="rId2" o:title=""/>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1080135</wp:posOffset>
              </wp:positionH>
              <wp:positionV relativeFrom="page">
                <wp:posOffset>429895</wp:posOffset>
              </wp:positionV>
              <wp:extent cx="659765" cy="661035"/>
              <wp:effectExtent l="0" t="0" r="0" b="0"/>
              <wp:wrapSquare wrapText="bothSides"/>
              <wp:docPr id="12" name="Picture 546"/>
              <wp:cNvGraphicFramePr/>
              <a:graphic xmlns:a="http://schemas.openxmlformats.org/drawingml/2006/main">
                <a:graphicData uri="http://schemas.openxmlformats.org/drawingml/2006/picture">
                  <pic:pic xmlns:pic="http://schemas.openxmlformats.org/drawingml/2006/picture">
                    <pic:nvPicPr>
                      <pic:cNvPr id="15975" name="Picture 546"/>
                      <pic:cNvPicPr/>
                    </pic:nvPicPr>
                    <pic:blipFill>
                      <a:blip r:embed="rId3"/>
                      <a:stretch/>
                    </pic:blipFill>
                    <pic:spPr bwMode="auto">
                      <a:xfrm>
                        <a:off x="0" y="0"/>
                        <a:ext cx="659765" cy="66103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mso-wrap-distance-left:9.0pt;mso-wrap-distance-top:0.0pt;mso-wrap-distance-right:9.0pt;mso-wrap-distance-bottom:0.0pt;z-index:251670528;o:allowoverlap:true;o:allowincell:true;mso-position-horizontal-relative:page;margin-left:85.0pt;mso-position-horizontal:absolute;mso-position-vertical-relative:page;margin-top:33.9pt;mso-position-vertical:absolute;width:51.9pt;height:52.0pt;" stroked="false">
              <v:path textboxrect="0,0,0,0"/>
              <v:imagedata r:id="rId4" o:title=""/>
            </v:shape>
          </w:pict>
        </mc:Fallback>
      </mc:AlternateContent>
    </w:r>
    <w:r>
      <w:rPr>
        <w:rFonts w:ascii="Open Sans" w:eastAsia="Open Sans" w:hAnsi="Open Sans" w:cs="Open Sans"/>
        <w:b/>
      </w:rPr>
      <w:t xml:space="preserve">GOVERNO FEDERAL  </w:t>
    </w:r>
  </w:p>
  <w:p w:rsidR="00466A22" w:rsidRDefault="00466A22">
    <w:pPr>
      <w:spacing w:after="0" w:line="259" w:lineRule="auto"/>
      <w:ind w:left="215" w:right="54" w:firstLine="0"/>
      <w:jc w:val="center"/>
    </w:pPr>
    <w:r>
      <w:rPr>
        <w:rFonts w:ascii="Open Sans" w:eastAsia="Open Sans" w:hAnsi="Open Sans" w:cs="Open Sans"/>
        <w:b/>
      </w:rPr>
      <w:t xml:space="preserve">MINISTÉRIO DA EDUCAÇÃO </w:t>
    </w:r>
  </w:p>
  <w:p w:rsidR="00466A22" w:rsidRDefault="00466A22">
    <w:pPr>
      <w:spacing w:after="0" w:line="259" w:lineRule="auto"/>
      <w:ind w:left="215" w:right="54" w:firstLine="0"/>
      <w:jc w:val="left"/>
    </w:pPr>
    <w:r>
      <w:rPr>
        <w:rFonts w:ascii="Open Sans" w:eastAsia="Open Sans" w:hAnsi="Open Sans" w:cs="Open Sans"/>
        <w:b/>
      </w:rPr>
      <w:t xml:space="preserve">UNIVERSIDADE FEDERAL DO SUL DA BAHIA </w:t>
    </w:r>
  </w:p>
  <w:p w:rsidR="00466A22" w:rsidRDefault="00466A22">
    <w:pPr>
      <w:spacing w:after="0" w:line="259" w:lineRule="auto"/>
      <w:ind w:left="314" w:right="54" w:firstLine="0"/>
      <w:jc w:val="center"/>
    </w:pPr>
    <w:r>
      <w:rPr>
        <w:rFonts w:ascii="Open Sans" w:eastAsia="Open Sans" w:hAnsi="Open Sans" w:cs="Open Sans"/>
        <w:b/>
      </w:rPr>
      <w:t xml:space="preserve">AUDITORIA INTERNA </w:t>
    </w:r>
  </w:p>
  <w:p w:rsidR="00466A22" w:rsidRDefault="00466A22">
    <w:pPr>
      <w:spacing w:after="0" w:line="259" w:lineRule="auto"/>
      <w:ind w:left="216"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E71"/>
    <w:multiLevelType w:val="multilevel"/>
    <w:tmpl w:val="8778AB32"/>
    <w:lvl w:ilvl="0">
      <w:start w:val="1"/>
      <w:numFmt w:val="decimal"/>
      <w:pStyle w:val="Ttulo1"/>
      <w:lvlText w:val="%1."/>
      <w:lvlJc w:val="left"/>
      <w:pPr>
        <w:ind w:left="0" w:firstLine="0"/>
      </w:pPr>
      <w:rPr>
        <w:b/>
        <w:bCs w:val="0"/>
        <w:i w:val="0"/>
        <w:iCs w:val="0"/>
        <w:caps w:val="0"/>
        <w:smallCaps w:val="0"/>
        <w:strike w:val="0"/>
        <w:vanish w:val="0"/>
        <w:spacing w:val="0"/>
        <w:position w:val="0"/>
        <w:u w:val="none"/>
        <w:vertAlign w:val="baseline"/>
      </w:rPr>
    </w:lvl>
    <w:lvl w:ilvl="1">
      <w:start w:val="1"/>
      <w:numFmt w:val="decimal"/>
      <w:pStyle w:val="Ttulo2"/>
      <w:lvlText w:val="%1.%2"/>
      <w:lvlJc w:val="left"/>
      <w:pPr>
        <w:ind w:left="0" w:firstLine="0"/>
      </w:pPr>
      <w:rPr>
        <w:rFonts w:ascii="Cambria" w:eastAsia="Cambria" w:hAnsi="Cambria" w:cs="Cambria" w:hint="default"/>
        <w:b/>
        <w:bCs/>
        <w:i w:val="0"/>
        <w:strike w:val="0"/>
        <w:color w:val="000000"/>
        <w:sz w:val="24"/>
        <w:szCs w:val="24"/>
        <w:u w:val="none"/>
        <w:shd w:val="clear" w:color="auto" w:fill="auto"/>
        <w:vertAlign w:val="baseline"/>
      </w:rPr>
    </w:lvl>
    <w:lvl w:ilvl="2">
      <w:start w:val="1"/>
      <w:numFmt w:val="decimal"/>
      <w:pStyle w:val="Ttulo3"/>
      <w:lvlText w:val="%1.%2.%3"/>
      <w:lvlJc w:val="left"/>
      <w:pPr>
        <w:ind w:left="567" w:firstLine="0"/>
      </w:pPr>
      <w:rPr>
        <w:rFonts w:ascii="Cambria" w:eastAsia="Cambria" w:hAnsi="Cambria" w:cs="Cambria" w:hint="default"/>
        <w:b/>
        <w:bCs/>
        <w:i w:val="0"/>
        <w:strike w:val="0"/>
        <w:color w:val="000000"/>
        <w:sz w:val="24"/>
        <w:szCs w:val="24"/>
        <w:u w:val="none"/>
        <w:shd w:val="clear" w:color="auto" w:fill="auto"/>
        <w:vertAlign w:val="baseline"/>
      </w:rPr>
    </w:lvl>
    <w:lvl w:ilvl="3">
      <w:start w:val="1"/>
      <w:numFmt w:val="decimal"/>
      <w:lvlText w:val="%4"/>
      <w:lvlJc w:val="left"/>
      <w:pPr>
        <w:ind w:left="1080" w:firstLine="0"/>
      </w:pPr>
      <w:rPr>
        <w:rFonts w:ascii="Cambria" w:eastAsia="Cambria" w:hAnsi="Cambria" w:cs="Cambria" w:hint="default"/>
        <w:b/>
        <w:bCs/>
        <w:i w:val="0"/>
        <w:strike w:val="0"/>
        <w:color w:val="000000"/>
        <w:sz w:val="24"/>
        <w:szCs w:val="24"/>
        <w:u w:val="none"/>
        <w:shd w:val="clear" w:color="auto" w:fill="auto"/>
        <w:vertAlign w:val="baseline"/>
      </w:rPr>
    </w:lvl>
    <w:lvl w:ilvl="4">
      <w:start w:val="1"/>
      <w:numFmt w:val="lowerLetter"/>
      <w:lvlText w:val="%5"/>
      <w:lvlJc w:val="left"/>
      <w:pPr>
        <w:ind w:left="1800" w:firstLine="0"/>
      </w:pPr>
      <w:rPr>
        <w:rFonts w:ascii="Cambria" w:eastAsia="Cambria" w:hAnsi="Cambria" w:cs="Cambria" w:hint="default"/>
        <w:b/>
        <w:bCs/>
        <w:i w:val="0"/>
        <w:strike w:val="0"/>
        <w:color w:val="000000"/>
        <w:sz w:val="24"/>
        <w:szCs w:val="24"/>
        <w:u w:val="none"/>
        <w:shd w:val="clear" w:color="auto" w:fill="auto"/>
        <w:vertAlign w:val="baseline"/>
      </w:rPr>
    </w:lvl>
    <w:lvl w:ilvl="5">
      <w:start w:val="1"/>
      <w:numFmt w:val="lowerRoman"/>
      <w:lvlText w:val="%6"/>
      <w:lvlJc w:val="left"/>
      <w:pPr>
        <w:ind w:left="2520" w:firstLine="0"/>
      </w:pPr>
      <w:rPr>
        <w:rFonts w:ascii="Cambria" w:eastAsia="Cambria" w:hAnsi="Cambria" w:cs="Cambria" w:hint="default"/>
        <w:b/>
        <w:bCs/>
        <w:i w:val="0"/>
        <w:strike w:val="0"/>
        <w:color w:val="000000"/>
        <w:sz w:val="24"/>
        <w:szCs w:val="24"/>
        <w:u w:val="none"/>
        <w:shd w:val="clear" w:color="auto" w:fill="auto"/>
        <w:vertAlign w:val="baseline"/>
      </w:rPr>
    </w:lvl>
    <w:lvl w:ilvl="6">
      <w:start w:val="1"/>
      <w:numFmt w:val="decimal"/>
      <w:lvlText w:val="%7"/>
      <w:lvlJc w:val="left"/>
      <w:pPr>
        <w:ind w:left="3240" w:firstLine="0"/>
      </w:pPr>
      <w:rPr>
        <w:rFonts w:ascii="Cambria" w:eastAsia="Cambria" w:hAnsi="Cambria" w:cs="Cambria" w:hint="default"/>
        <w:b/>
        <w:bCs/>
        <w:i w:val="0"/>
        <w:strike w:val="0"/>
        <w:color w:val="000000"/>
        <w:sz w:val="24"/>
        <w:szCs w:val="24"/>
        <w:u w:val="none"/>
        <w:shd w:val="clear" w:color="auto" w:fill="auto"/>
        <w:vertAlign w:val="baseline"/>
      </w:rPr>
    </w:lvl>
    <w:lvl w:ilvl="7">
      <w:start w:val="1"/>
      <w:numFmt w:val="lowerLetter"/>
      <w:lvlText w:val="%8"/>
      <w:lvlJc w:val="left"/>
      <w:pPr>
        <w:ind w:left="3960" w:firstLine="0"/>
      </w:pPr>
      <w:rPr>
        <w:rFonts w:ascii="Cambria" w:eastAsia="Cambria" w:hAnsi="Cambria" w:cs="Cambria" w:hint="default"/>
        <w:b/>
        <w:bCs/>
        <w:i w:val="0"/>
        <w:strike w:val="0"/>
        <w:color w:val="000000"/>
        <w:sz w:val="24"/>
        <w:szCs w:val="24"/>
        <w:u w:val="none"/>
        <w:shd w:val="clear" w:color="auto" w:fill="auto"/>
        <w:vertAlign w:val="baseline"/>
      </w:rPr>
    </w:lvl>
    <w:lvl w:ilvl="8">
      <w:start w:val="1"/>
      <w:numFmt w:val="lowerRoman"/>
      <w:lvlText w:val="%9"/>
      <w:lvlJc w:val="left"/>
      <w:pPr>
        <w:ind w:left="4680" w:firstLine="0"/>
      </w:pPr>
      <w:rPr>
        <w:rFonts w:ascii="Cambria" w:eastAsia="Cambria" w:hAnsi="Cambria" w:cs="Cambria" w:hint="default"/>
        <w:b/>
        <w:bCs/>
        <w:i w:val="0"/>
        <w:strike w:val="0"/>
        <w:color w:val="000000"/>
        <w:sz w:val="24"/>
        <w:szCs w:val="24"/>
        <w:u w:val="none"/>
        <w:shd w:val="clear" w:color="auto" w:fill="auto"/>
        <w:vertAlign w:val="baseline"/>
      </w:rPr>
    </w:lvl>
  </w:abstractNum>
  <w:abstractNum w:abstractNumId="1" w15:restartNumberingAfterBreak="0">
    <w:nsid w:val="1A7F1F02"/>
    <w:multiLevelType w:val="hybridMultilevel"/>
    <w:tmpl w:val="969C87A0"/>
    <w:lvl w:ilvl="0" w:tplc="77ECFFF4">
      <w:start w:val="1"/>
      <w:numFmt w:val="lowerLetter"/>
      <w:lvlText w:val="%1."/>
      <w:lvlJc w:val="left"/>
      <w:pPr>
        <w:ind w:left="1068" w:hanging="360"/>
      </w:pPr>
      <w:rPr>
        <w:rFonts w:hint="default"/>
      </w:rPr>
    </w:lvl>
    <w:lvl w:ilvl="1" w:tplc="C010C296">
      <w:start w:val="1"/>
      <w:numFmt w:val="lowerLetter"/>
      <w:lvlText w:val="%2."/>
      <w:lvlJc w:val="left"/>
      <w:pPr>
        <w:ind w:left="1788" w:hanging="360"/>
      </w:pPr>
    </w:lvl>
    <w:lvl w:ilvl="2" w:tplc="967EC822">
      <w:start w:val="1"/>
      <w:numFmt w:val="lowerRoman"/>
      <w:lvlText w:val="%3."/>
      <w:lvlJc w:val="right"/>
      <w:pPr>
        <w:ind w:left="2508" w:hanging="180"/>
      </w:pPr>
    </w:lvl>
    <w:lvl w:ilvl="3" w:tplc="3A6A77CA">
      <w:start w:val="1"/>
      <w:numFmt w:val="decimal"/>
      <w:lvlText w:val="%4."/>
      <w:lvlJc w:val="left"/>
      <w:pPr>
        <w:ind w:left="3228" w:hanging="360"/>
      </w:pPr>
    </w:lvl>
    <w:lvl w:ilvl="4" w:tplc="1BA010DE">
      <w:start w:val="1"/>
      <w:numFmt w:val="lowerLetter"/>
      <w:lvlText w:val="%5."/>
      <w:lvlJc w:val="left"/>
      <w:pPr>
        <w:ind w:left="3948" w:hanging="360"/>
      </w:pPr>
    </w:lvl>
    <w:lvl w:ilvl="5" w:tplc="52DAEF0A">
      <w:start w:val="1"/>
      <w:numFmt w:val="lowerRoman"/>
      <w:lvlText w:val="%6."/>
      <w:lvlJc w:val="right"/>
      <w:pPr>
        <w:ind w:left="4668" w:hanging="180"/>
      </w:pPr>
    </w:lvl>
    <w:lvl w:ilvl="6" w:tplc="0400BC16">
      <w:start w:val="1"/>
      <w:numFmt w:val="decimal"/>
      <w:lvlText w:val="%7."/>
      <w:lvlJc w:val="left"/>
      <w:pPr>
        <w:ind w:left="5388" w:hanging="360"/>
      </w:pPr>
    </w:lvl>
    <w:lvl w:ilvl="7" w:tplc="4748FCC4">
      <w:start w:val="1"/>
      <w:numFmt w:val="lowerLetter"/>
      <w:lvlText w:val="%8."/>
      <w:lvlJc w:val="left"/>
      <w:pPr>
        <w:ind w:left="6108" w:hanging="360"/>
      </w:pPr>
    </w:lvl>
    <w:lvl w:ilvl="8" w:tplc="9A1A3E80">
      <w:start w:val="1"/>
      <w:numFmt w:val="lowerRoman"/>
      <w:lvlText w:val="%9."/>
      <w:lvlJc w:val="right"/>
      <w:pPr>
        <w:ind w:left="6828" w:hanging="180"/>
      </w:pPr>
    </w:lvl>
  </w:abstractNum>
  <w:abstractNum w:abstractNumId="2" w15:restartNumberingAfterBreak="0">
    <w:nsid w:val="35C44DFD"/>
    <w:multiLevelType w:val="hybridMultilevel"/>
    <w:tmpl w:val="5E44B53A"/>
    <w:lvl w:ilvl="0" w:tplc="1B34F474">
      <w:start w:val="1"/>
      <w:numFmt w:val="bullet"/>
      <w:lvlText w:val=""/>
      <w:lvlJc w:val="left"/>
      <w:pPr>
        <w:ind w:left="720" w:hanging="360"/>
      </w:pPr>
      <w:rPr>
        <w:rFonts w:ascii="Symbol" w:hAnsi="Symbol" w:hint="default"/>
      </w:rPr>
    </w:lvl>
    <w:lvl w:ilvl="1" w:tplc="B7F24A2A">
      <w:start w:val="1"/>
      <w:numFmt w:val="bullet"/>
      <w:lvlText w:val="o"/>
      <w:lvlJc w:val="left"/>
      <w:pPr>
        <w:ind w:left="1440" w:hanging="360"/>
      </w:pPr>
      <w:rPr>
        <w:rFonts w:ascii="Courier New" w:hAnsi="Courier New" w:cs="Courier New" w:hint="default"/>
      </w:rPr>
    </w:lvl>
    <w:lvl w:ilvl="2" w:tplc="830CFB6C">
      <w:start w:val="1"/>
      <w:numFmt w:val="bullet"/>
      <w:lvlText w:val=""/>
      <w:lvlJc w:val="left"/>
      <w:pPr>
        <w:ind w:left="2160" w:hanging="360"/>
      </w:pPr>
      <w:rPr>
        <w:rFonts w:ascii="Wingdings" w:hAnsi="Wingdings" w:hint="default"/>
      </w:rPr>
    </w:lvl>
    <w:lvl w:ilvl="3" w:tplc="FF82D67C">
      <w:start w:val="1"/>
      <w:numFmt w:val="bullet"/>
      <w:lvlText w:val=""/>
      <w:lvlJc w:val="left"/>
      <w:pPr>
        <w:ind w:left="2880" w:hanging="360"/>
      </w:pPr>
      <w:rPr>
        <w:rFonts w:ascii="Symbol" w:hAnsi="Symbol" w:hint="default"/>
      </w:rPr>
    </w:lvl>
    <w:lvl w:ilvl="4" w:tplc="CAD28796">
      <w:start w:val="1"/>
      <w:numFmt w:val="bullet"/>
      <w:lvlText w:val="o"/>
      <w:lvlJc w:val="left"/>
      <w:pPr>
        <w:ind w:left="3600" w:hanging="360"/>
      </w:pPr>
      <w:rPr>
        <w:rFonts w:ascii="Courier New" w:hAnsi="Courier New" w:cs="Courier New" w:hint="default"/>
      </w:rPr>
    </w:lvl>
    <w:lvl w:ilvl="5" w:tplc="18D0406E">
      <w:start w:val="1"/>
      <w:numFmt w:val="bullet"/>
      <w:lvlText w:val=""/>
      <w:lvlJc w:val="left"/>
      <w:pPr>
        <w:ind w:left="4320" w:hanging="360"/>
      </w:pPr>
      <w:rPr>
        <w:rFonts w:ascii="Wingdings" w:hAnsi="Wingdings" w:hint="default"/>
      </w:rPr>
    </w:lvl>
    <w:lvl w:ilvl="6" w:tplc="084832FE">
      <w:start w:val="1"/>
      <w:numFmt w:val="bullet"/>
      <w:lvlText w:val=""/>
      <w:lvlJc w:val="left"/>
      <w:pPr>
        <w:ind w:left="5040" w:hanging="360"/>
      </w:pPr>
      <w:rPr>
        <w:rFonts w:ascii="Symbol" w:hAnsi="Symbol" w:hint="default"/>
      </w:rPr>
    </w:lvl>
    <w:lvl w:ilvl="7" w:tplc="C2EA04FE">
      <w:start w:val="1"/>
      <w:numFmt w:val="bullet"/>
      <w:lvlText w:val="o"/>
      <w:lvlJc w:val="left"/>
      <w:pPr>
        <w:ind w:left="5760" w:hanging="360"/>
      </w:pPr>
      <w:rPr>
        <w:rFonts w:ascii="Courier New" w:hAnsi="Courier New" w:cs="Courier New" w:hint="default"/>
      </w:rPr>
    </w:lvl>
    <w:lvl w:ilvl="8" w:tplc="E61E9F7A">
      <w:start w:val="1"/>
      <w:numFmt w:val="bullet"/>
      <w:lvlText w:val=""/>
      <w:lvlJc w:val="left"/>
      <w:pPr>
        <w:ind w:left="6480" w:hanging="360"/>
      </w:pPr>
      <w:rPr>
        <w:rFonts w:ascii="Wingdings" w:hAnsi="Wingdings" w:hint="default"/>
      </w:rPr>
    </w:lvl>
  </w:abstractNum>
  <w:abstractNum w:abstractNumId="3" w15:restartNumberingAfterBreak="0">
    <w:nsid w:val="495C06E8"/>
    <w:multiLevelType w:val="hybridMultilevel"/>
    <w:tmpl w:val="34146942"/>
    <w:lvl w:ilvl="0" w:tplc="712ABB14">
      <w:start w:val="1"/>
      <w:numFmt w:val="bullet"/>
      <w:lvlText w:val=""/>
      <w:lvlJc w:val="left"/>
      <w:pPr>
        <w:ind w:left="720" w:hanging="360"/>
      </w:pPr>
      <w:rPr>
        <w:rFonts w:ascii="Symbol" w:hAnsi="Symbol" w:hint="default"/>
      </w:rPr>
    </w:lvl>
    <w:lvl w:ilvl="1" w:tplc="9780A360">
      <w:start w:val="1"/>
      <w:numFmt w:val="bullet"/>
      <w:lvlText w:val="o"/>
      <w:lvlJc w:val="left"/>
      <w:pPr>
        <w:ind w:left="1440" w:hanging="360"/>
      </w:pPr>
      <w:rPr>
        <w:rFonts w:ascii="Courier New" w:hAnsi="Courier New" w:cs="Courier New" w:hint="default"/>
      </w:rPr>
    </w:lvl>
    <w:lvl w:ilvl="2" w:tplc="397CDA86">
      <w:start w:val="1"/>
      <w:numFmt w:val="bullet"/>
      <w:lvlText w:val=""/>
      <w:lvlJc w:val="left"/>
      <w:pPr>
        <w:ind w:left="2160" w:hanging="360"/>
      </w:pPr>
      <w:rPr>
        <w:rFonts w:ascii="Wingdings" w:hAnsi="Wingdings" w:hint="default"/>
      </w:rPr>
    </w:lvl>
    <w:lvl w:ilvl="3" w:tplc="04080D74">
      <w:start w:val="1"/>
      <w:numFmt w:val="bullet"/>
      <w:lvlText w:val=""/>
      <w:lvlJc w:val="left"/>
      <w:pPr>
        <w:ind w:left="2880" w:hanging="360"/>
      </w:pPr>
      <w:rPr>
        <w:rFonts w:ascii="Symbol" w:hAnsi="Symbol" w:hint="default"/>
      </w:rPr>
    </w:lvl>
    <w:lvl w:ilvl="4" w:tplc="7EB0913E">
      <w:start w:val="1"/>
      <w:numFmt w:val="bullet"/>
      <w:lvlText w:val="o"/>
      <w:lvlJc w:val="left"/>
      <w:pPr>
        <w:ind w:left="3600" w:hanging="360"/>
      </w:pPr>
      <w:rPr>
        <w:rFonts w:ascii="Courier New" w:hAnsi="Courier New" w:cs="Courier New" w:hint="default"/>
      </w:rPr>
    </w:lvl>
    <w:lvl w:ilvl="5" w:tplc="7B92071A">
      <w:start w:val="1"/>
      <w:numFmt w:val="bullet"/>
      <w:lvlText w:val=""/>
      <w:lvlJc w:val="left"/>
      <w:pPr>
        <w:ind w:left="4320" w:hanging="360"/>
      </w:pPr>
      <w:rPr>
        <w:rFonts w:ascii="Wingdings" w:hAnsi="Wingdings" w:hint="default"/>
      </w:rPr>
    </w:lvl>
    <w:lvl w:ilvl="6" w:tplc="EB4C4882">
      <w:start w:val="1"/>
      <w:numFmt w:val="bullet"/>
      <w:lvlText w:val=""/>
      <w:lvlJc w:val="left"/>
      <w:pPr>
        <w:ind w:left="5040" w:hanging="360"/>
      </w:pPr>
      <w:rPr>
        <w:rFonts w:ascii="Symbol" w:hAnsi="Symbol" w:hint="default"/>
      </w:rPr>
    </w:lvl>
    <w:lvl w:ilvl="7" w:tplc="1764A290">
      <w:start w:val="1"/>
      <w:numFmt w:val="bullet"/>
      <w:lvlText w:val="o"/>
      <w:lvlJc w:val="left"/>
      <w:pPr>
        <w:ind w:left="5760" w:hanging="360"/>
      </w:pPr>
      <w:rPr>
        <w:rFonts w:ascii="Courier New" w:hAnsi="Courier New" w:cs="Courier New" w:hint="default"/>
      </w:rPr>
    </w:lvl>
    <w:lvl w:ilvl="8" w:tplc="0A7EE9C2">
      <w:start w:val="1"/>
      <w:numFmt w:val="bullet"/>
      <w:lvlText w:val=""/>
      <w:lvlJc w:val="left"/>
      <w:pPr>
        <w:ind w:left="6480" w:hanging="360"/>
      </w:pPr>
      <w:rPr>
        <w:rFonts w:ascii="Wingdings" w:hAnsi="Wingdings" w:hint="default"/>
      </w:rPr>
    </w:lvl>
  </w:abstractNum>
  <w:abstractNum w:abstractNumId="4" w15:restartNumberingAfterBreak="0">
    <w:nsid w:val="683577B6"/>
    <w:multiLevelType w:val="hybridMultilevel"/>
    <w:tmpl w:val="8408BC02"/>
    <w:lvl w:ilvl="0" w:tplc="4FDE82AC">
      <w:start w:val="1"/>
      <w:numFmt w:val="bullet"/>
      <w:lvlText w:val=""/>
      <w:lvlJc w:val="left"/>
      <w:pPr>
        <w:ind w:left="720" w:hanging="360"/>
      </w:pPr>
      <w:rPr>
        <w:rFonts w:ascii="Symbol" w:hAnsi="Symbol" w:hint="default"/>
      </w:rPr>
    </w:lvl>
    <w:lvl w:ilvl="1" w:tplc="61C2EB08">
      <w:start w:val="1"/>
      <w:numFmt w:val="bullet"/>
      <w:lvlText w:val="o"/>
      <w:lvlJc w:val="left"/>
      <w:pPr>
        <w:ind w:left="1440" w:hanging="360"/>
      </w:pPr>
      <w:rPr>
        <w:rFonts w:ascii="Courier New" w:hAnsi="Courier New" w:cs="Courier New" w:hint="default"/>
      </w:rPr>
    </w:lvl>
    <w:lvl w:ilvl="2" w:tplc="2FFE7F9C">
      <w:start w:val="1"/>
      <w:numFmt w:val="bullet"/>
      <w:lvlText w:val=""/>
      <w:lvlJc w:val="left"/>
      <w:pPr>
        <w:ind w:left="2160" w:hanging="360"/>
      </w:pPr>
      <w:rPr>
        <w:rFonts w:ascii="Wingdings" w:hAnsi="Wingdings" w:hint="default"/>
      </w:rPr>
    </w:lvl>
    <w:lvl w:ilvl="3" w:tplc="23B08370">
      <w:start w:val="1"/>
      <w:numFmt w:val="bullet"/>
      <w:lvlText w:val=""/>
      <w:lvlJc w:val="left"/>
      <w:pPr>
        <w:ind w:left="2880" w:hanging="360"/>
      </w:pPr>
      <w:rPr>
        <w:rFonts w:ascii="Symbol" w:hAnsi="Symbol" w:hint="default"/>
      </w:rPr>
    </w:lvl>
    <w:lvl w:ilvl="4" w:tplc="F1807394">
      <w:start w:val="1"/>
      <w:numFmt w:val="bullet"/>
      <w:lvlText w:val="o"/>
      <w:lvlJc w:val="left"/>
      <w:pPr>
        <w:ind w:left="3600" w:hanging="360"/>
      </w:pPr>
      <w:rPr>
        <w:rFonts w:ascii="Courier New" w:hAnsi="Courier New" w:cs="Courier New" w:hint="default"/>
      </w:rPr>
    </w:lvl>
    <w:lvl w:ilvl="5" w:tplc="7FA0B8AA">
      <w:start w:val="1"/>
      <w:numFmt w:val="bullet"/>
      <w:lvlText w:val=""/>
      <w:lvlJc w:val="left"/>
      <w:pPr>
        <w:ind w:left="4320" w:hanging="360"/>
      </w:pPr>
      <w:rPr>
        <w:rFonts w:ascii="Wingdings" w:hAnsi="Wingdings" w:hint="default"/>
      </w:rPr>
    </w:lvl>
    <w:lvl w:ilvl="6" w:tplc="FB84B820">
      <w:start w:val="1"/>
      <w:numFmt w:val="bullet"/>
      <w:lvlText w:val=""/>
      <w:lvlJc w:val="left"/>
      <w:pPr>
        <w:ind w:left="5040" w:hanging="360"/>
      </w:pPr>
      <w:rPr>
        <w:rFonts w:ascii="Symbol" w:hAnsi="Symbol" w:hint="default"/>
      </w:rPr>
    </w:lvl>
    <w:lvl w:ilvl="7" w:tplc="2E16901E">
      <w:start w:val="1"/>
      <w:numFmt w:val="bullet"/>
      <w:lvlText w:val="o"/>
      <w:lvlJc w:val="left"/>
      <w:pPr>
        <w:ind w:left="5760" w:hanging="360"/>
      </w:pPr>
      <w:rPr>
        <w:rFonts w:ascii="Courier New" w:hAnsi="Courier New" w:cs="Courier New" w:hint="default"/>
      </w:rPr>
    </w:lvl>
    <w:lvl w:ilvl="8" w:tplc="6B6EE8D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F6"/>
    <w:rsid w:val="002319F6"/>
    <w:rsid w:val="00466A22"/>
    <w:rsid w:val="006F2C1A"/>
    <w:rsid w:val="00717878"/>
    <w:rsid w:val="00930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AC614-76C2-4D56-BB76-CE031CEE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5" w:lineRule="auto"/>
      <w:ind w:left="10" w:hanging="10"/>
      <w:jc w:val="both"/>
    </w:pPr>
    <w:rPr>
      <w:rFonts w:ascii="Cambria" w:eastAsia="Cambria" w:hAnsi="Cambria" w:cs="Cambria"/>
      <w:color w:val="000000"/>
      <w:sz w:val="24"/>
      <w:szCs w:val="22"/>
    </w:rPr>
  </w:style>
  <w:style w:type="paragraph" w:styleId="Ttulo1">
    <w:name w:val="heading 1"/>
    <w:next w:val="Normal"/>
    <w:link w:val="Ttulo1Char"/>
    <w:uiPriority w:val="9"/>
    <w:unhideWhenUsed/>
    <w:qFormat/>
    <w:pPr>
      <w:keepNext/>
      <w:keepLines/>
      <w:numPr>
        <w:numId w:val="1"/>
      </w:numPr>
      <w:spacing w:after="2" w:line="258" w:lineRule="auto"/>
      <w:jc w:val="both"/>
      <w:outlineLvl w:val="0"/>
    </w:pPr>
    <w:rPr>
      <w:rFonts w:ascii="Cambria" w:eastAsia="Cambria" w:hAnsi="Cambria" w:cs="Cambria"/>
      <w:b/>
      <w:color w:val="000000"/>
      <w:sz w:val="24"/>
      <w:szCs w:val="22"/>
    </w:rPr>
  </w:style>
  <w:style w:type="paragraph" w:styleId="Ttulo2">
    <w:name w:val="heading 2"/>
    <w:next w:val="Normal"/>
    <w:link w:val="Ttulo2Char"/>
    <w:uiPriority w:val="9"/>
    <w:unhideWhenUsed/>
    <w:qFormat/>
    <w:pPr>
      <w:keepNext/>
      <w:keepLines/>
      <w:numPr>
        <w:ilvl w:val="1"/>
        <w:numId w:val="1"/>
      </w:numPr>
      <w:spacing w:after="2" w:line="258" w:lineRule="auto"/>
      <w:jc w:val="both"/>
      <w:outlineLvl w:val="1"/>
    </w:pPr>
    <w:rPr>
      <w:rFonts w:ascii="Cambria" w:eastAsia="Cambria" w:hAnsi="Cambria" w:cs="Cambria"/>
      <w:b/>
      <w:color w:val="000000"/>
      <w:sz w:val="24"/>
      <w:szCs w:val="22"/>
    </w:rPr>
  </w:style>
  <w:style w:type="paragraph" w:styleId="Ttulo3">
    <w:name w:val="heading 3"/>
    <w:next w:val="Normal"/>
    <w:link w:val="Ttulo3Char"/>
    <w:uiPriority w:val="9"/>
    <w:unhideWhenUsed/>
    <w:qFormat/>
    <w:pPr>
      <w:keepNext/>
      <w:keepLines/>
      <w:numPr>
        <w:ilvl w:val="2"/>
        <w:numId w:val="1"/>
      </w:numPr>
      <w:spacing w:after="2" w:line="258" w:lineRule="auto"/>
      <w:jc w:val="both"/>
      <w:outlineLvl w:val="2"/>
    </w:pPr>
    <w:rPr>
      <w:rFonts w:ascii="Cambria" w:eastAsia="Cambria" w:hAnsi="Cambria" w:cs="Cambria"/>
      <w:b/>
      <w:color w:val="000000"/>
      <w:sz w:val="24"/>
      <w:szCs w:val="22"/>
    </w:rPr>
  </w:style>
  <w:style w:type="paragraph" w:styleId="Ttulo4">
    <w:name w:val="heading 4"/>
    <w:basedOn w:val="Normal"/>
    <w:next w:val="Normal"/>
    <w:link w:val="Ttulo4Char"/>
    <w:uiPriority w:val="9"/>
    <w:unhideWhenUsed/>
    <w:qFormat/>
    <w:pPr>
      <w:keepNext/>
      <w:keepLines/>
      <w:spacing w:before="40" w:after="0"/>
      <w:outlineLvl w:val="3"/>
    </w:pPr>
    <w:rPr>
      <w:rFonts w:eastAsiaTheme="majorEastAsia" w:cstheme="majorBidi"/>
      <w:i/>
      <w:iCs/>
      <w:color w:val="auto"/>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5Char">
    <w:name w:val="Heading 5 Char"/>
    <w:basedOn w:val="Fontepargpadro"/>
    <w:uiPriority w:val="9"/>
    <w:rPr>
      <w:rFonts w:ascii="Arial" w:eastAsia="Arial" w:hAnsi="Arial" w:cs="Arial"/>
      <w:b/>
      <w:bCs/>
      <w:sz w:val="24"/>
      <w:szCs w:val="24"/>
    </w:rPr>
  </w:style>
  <w:style w:type="character" w:customStyle="1" w:styleId="Heading6Char">
    <w:name w:val="Heading 6 Char"/>
    <w:basedOn w:val="Fontepargpadro"/>
    <w:uiPriority w:val="9"/>
    <w:rPr>
      <w:rFonts w:ascii="Arial" w:eastAsia="Arial" w:hAnsi="Arial" w:cs="Arial"/>
      <w:b/>
      <w:bCs/>
      <w:sz w:val="22"/>
      <w:szCs w:val="22"/>
    </w:rPr>
  </w:style>
  <w:style w:type="character" w:customStyle="1" w:styleId="Heading7Char">
    <w:name w:val="Heading 7 Char"/>
    <w:basedOn w:val="Fontepargpadro"/>
    <w:uiPriority w:val="9"/>
    <w:rPr>
      <w:rFonts w:ascii="Arial" w:eastAsia="Arial" w:hAnsi="Arial" w:cs="Arial"/>
      <w:b/>
      <w:bCs/>
      <w:i/>
      <w:iCs/>
      <w:sz w:val="22"/>
      <w:szCs w:val="22"/>
    </w:rPr>
  </w:style>
  <w:style w:type="character" w:customStyle="1" w:styleId="Heading8Char">
    <w:name w:val="Heading 8 Char"/>
    <w:basedOn w:val="Fontepargpadro"/>
    <w:uiPriority w:val="9"/>
    <w:rPr>
      <w:rFonts w:ascii="Arial" w:eastAsia="Arial" w:hAnsi="Arial" w:cs="Arial"/>
      <w:i/>
      <w:iCs/>
      <w:sz w:val="22"/>
      <w:szCs w:val="22"/>
    </w:rPr>
  </w:style>
  <w:style w:type="character" w:customStyle="1" w:styleId="Heading9Char">
    <w:name w:val="Heading 9 Char"/>
    <w:basedOn w:val="Fontepargpadro"/>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itleChar">
    <w:name w:val="Subtitle Char"/>
    <w:basedOn w:val="Fontepargpadr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ontepargpadro"/>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uiPriority w:val="99"/>
    <w:rPr>
      <w:sz w:val="20"/>
    </w:rPr>
  </w:style>
  <w:style w:type="paragraph" w:styleId="CabealhodoSumrio">
    <w:name w:val="TOC Heading"/>
    <w:uiPriority w:val="39"/>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spacing w:after="0" w:line="240" w:lineRule="auto"/>
    </w:pPr>
  </w:style>
  <w:style w:type="character" w:customStyle="1" w:styleId="CabealhoChar">
    <w:name w:val="Cabeçalho Char"/>
    <w:basedOn w:val="Fontepargpadro"/>
    <w:link w:val="Cabealh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5">
    <w:name w:val="toc 5"/>
    <w:basedOn w:val="Normal"/>
    <w:next w:val="Normal"/>
    <w:uiPriority w:val="39"/>
    <w:unhideWhenUsed/>
    <w:pPr>
      <w:spacing w:after="57"/>
      <w:ind w:left="1134" w:firstLine="0"/>
    </w:pPr>
  </w:style>
  <w:style w:type="paragraph" w:styleId="Sumrio6">
    <w:name w:val="toc 6"/>
    <w:basedOn w:val="Normal"/>
    <w:next w:val="Normal"/>
    <w:uiPriority w:val="39"/>
    <w:unhideWhenUsed/>
    <w:pPr>
      <w:spacing w:after="57"/>
      <w:ind w:left="1417" w:firstLine="0"/>
    </w:pPr>
  </w:style>
  <w:style w:type="paragraph" w:styleId="Sumrio7">
    <w:name w:val="toc 7"/>
    <w:basedOn w:val="Normal"/>
    <w:next w:val="Normal"/>
    <w:uiPriority w:val="39"/>
    <w:unhideWhenUsed/>
    <w:pPr>
      <w:spacing w:after="57"/>
      <w:ind w:left="1701" w:firstLine="0"/>
    </w:pPr>
  </w:style>
  <w:style w:type="paragraph" w:styleId="Sumrio8">
    <w:name w:val="toc 8"/>
    <w:basedOn w:val="Normal"/>
    <w:next w:val="Normal"/>
    <w:uiPriority w:val="39"/>
    <w:unhideWhenUsed/>
    <w:pPr>
      <w:spacing w:after="57"/>
      <w:ind w:left="1984" w:firstLine="0"/>
    </w:pPr>
  </w:style>
  <w:style w:type="paragraph" w:styleId="Sumrio9">
    <w:name w:val="toc 9"/>
    <w:basedOn w:val="Normal"/>
    <w:next w:val="Normal"/>
    <w:uiPriority w:val="39"/>
    <w:unhideWhenUsed/>
    <w:pPr>
      <w:spacing w:after="57"/>
      <w:ind w:left="2268" w:firstLine="0"/>
    </w:pPr>
  </w:style>
  <w:style w:type="paragraph" w:styleId="ndicedeilustraes">
    <w:name w:val="table of figures"/>
    <w:basedOn w:val="Normal"/>
    <w:next w:val="Normal"/>
    <w:uiPriority w:val="99"/>
    <w:unhideWhenUsed/>
    <w:pPr>
      <w:spacing w:after="0"/>
    </w:p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paragraph" w:styleId="Sumrio2">
    <w:name w:val="toc 2"/>
    <w:next w:val="Normal"/>
    <w:hidden/>
    <w:uiPriority w:val="39"/>
    <w:pPr>
      <w:spacing w:after="117" w:line="258" w:lineRule="auto"/>
      <w:ind w:left="270" w:right="61" w:hanging="10"/>
      <w:jc w:val="both"/>
    </w:pPr>
    <w:rPr>
      <w:rFonts w:ascii="Cambria" w:eastAsia="Cambria" w:hAnsi="Cambria" w:cs="Cambria"/>
      <w:b/>
      <w:color w:val="000000"/>
      <w:sz w:val="24"/>
      <w:szCs w:val="22"/>
    </w:rPr>
  </w:style>
  <w:style w:type="paragraph" w:styleId="NormalWeb">
    <w:name w:val="Normal (Web)"/>
    <w:uiPriority w:val="99"/>
    <w:unhideWhenUsed/>
    <w:pPr>
      <w:spacing w:beforeAutospacing="1" w:afterAutospacing="1"/>
    </w:pPr>
    <w:rPr>
      <w:szCs w:val="24"/>
      <w:lang w:val="en-US" w:eastAsia="zh-CN"/>
    </w:rPr>
  </w:style>
  <w:style w:type="paragraph" w:styleId="Sumrio4">
    <w:name w:val="toc 4"/>
    <w:basedOn w:val="Normal"/>
    <w:next w:val="Normal"/>
    <w:uiPriority w:val="39"/>
    <w:unhideWhenUsed/>
    <w:pPr>
      <w:spacing w:after="100"/>
      <w:ind w:left="720"/>
    </w:pPr>
  </w:style>
  <w:style w:type="paragraph" w:styleId="Rodap">
    <w:name w:val="footer"/>
    <w:basedOn w:val="Normal"/>
    <w:link w:val="RodapChar"/>
    <w:uiPriority w:val="99"/>
    <w:unhideWhenUsed/>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paragraph" w:styleId="Sumrio3">
    <w:name w:val="toc 3"/>
    <w:next w:val="Normal"/>
    <w:hidden/>
    <w:uiPriority w:val="39"/>
    <w:pPr>
      <w:spacing w:after="2" w:line="258" w:lineRule="auto"/>
      <w:ind w:left="510" w:right="61" w:hanging="10"/>
      <w:jc w:val="both"/>
    </w:pPr>
    <w:rPr>
      <w:rFonts w:ascii="Cambria" w:eastAsia="Cambria" w:hAnsi="Cambria" w:cs="Cambria"/>
      <w:b/>
      <w:color w:val="000000"/>
      <w:sz w:val="24"/>
      <w:szCs w:val="22"/>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paragraph" w:styleId="Sumrio1">
    <w:name w:val="toc 1"/>
    <w:next w:val="Normal"/>
    <w:hidden/>
    <w:uiPriority w:val="39"/>
    <w:pPr>
      <w:spacing w:after="125" w:line="258" w:lineRule="auto"/>
      <w:ind w:left="27" w:right="61" w:hanging="10"/>
      <w:jc w:val="both"/>
    </w:pPr>
    <w:rPr>
      <w:rFonts w:ascii="Cambria" w:eastAsia="Cambria" w:hAnsi="Cambria" w:cs="Cambria"/>
      <w:b/>
      <w:color w:val="000000"/>
      <w:sz w:val="24"/>
      <w:szCs w:val="22"/>
    </w:rPr>
  </w:style>
  <w:style w:type="paragraph" w:customStyle="1" w:styleId="footnotedescription">
    <w:name w:val="footnote description"/>
    <w:next w:val="Normal"/>
    <w:link w:val="footnotedescriptionChar"/>
    <w:pPr>
      <w:spacing w:line="259" w:lineRule="auto"/>
      <w:ind w:left="216" w:right="52"/>
    </w:pPr>
    <w:rPr>
      <w:rFonts w:ascii="Cambria" w:eastAsia="Cambria" w:hAnsi="Cambria" w:cs="Cambria"/>
      <w:color w:val="000000"/>
      <w:szCs w:val="22"/>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Ttulo1Char">
    <w:name w:val="Título 1 Char"/>
    <w:link w:val="Ttulo1"/>
    <w:rPr>
      <w:rFonts w:ascii="Cambria" w:eastAsia="Cambria" w:hAnsi="Cambria" w:cs="Cambria"/>
      <w:b/>
      <w:color w:val="000000"/>
      <w:sz w:val="24"/>
    </w:rPr>
  </w:style>
  <w:style w:type="character" w:customStyle="1" w:styleId="Ttulo2Char">
    <w:name w:val="Título 2 Char"/>
    <w:link w:val="Ttulo2"/>
    <w:rPr>
      <w:rFonts w:ascii="Cambria" w:eastAsia="Cambria" w:hAnsi="Cambria" w:cs="Cambria"/>
      <w:b/>
      <w:color w:val="000000"/>
      <w:sz w:val="24"/>
    </w:rPr>
  </w:style>
  <w:style w:type="character" w:customStyle="1" w:styleId="Ttulo3Char">
    <w:name w:val="Título 3 Char"/>
    <w:link w:val="Ttulo3"/>
    <w:uiPriority w:val="9"/>
    <w:rPr>
      <w:rFonts w:ascii="Cambria" w:eastAsia="Cambria" w:hAnsi="Cambria" w:cs="Cambria"/>
      <w:b/>
      <w:color w:val="000000"/>
      <w:sz w:val="24"/>
    </w:rPr>
  </w:style>
  <w:style w:type="character" w:customStyle="1" w:styleId="footnotemark">
    <w:name w:val="footnote mark"/>
    <w:rPr>
      <w:rFonts w:ascii="Cambria" w:eastAsia="Cambria" w:hAnsi="Cambria" w:cs="Cambria"/>
      <w:b/>
      <w:color w:val="000000"/>
      <w:sz w:val="20"/>
      <w:vertAlign w:val="superscript"/>
    </w:rPr>
  </w:style>
  <w:style w:type="table" w:customStyle="1" w:styleId="Tabelacomgrade1">
    <w:name w:val="Tabela com grade1"/>
    <w:tblPr>
      <w:tblCellMar>
        <w:top w:w="0" w:type="dxa"/>
        <w:left w:w="0" w:type="dxa"/>
        <w:bottom w:w="0" w:type="dxa"/>
        <w:right w:w="0" w:type="dxa"/>
      </w:tblCellMar>
    </w:tblPr>
  </w:style>
  <w:style w:type="paragraph" w:styleId="PargrafodaLista">
    <w:name w:val="List Paragraph"/>
    <w:basedOn w:val="Normal"/>
    <w:uiPriority w:val="34"/>
    <w:qFormat/>
    <w:pPr>
      <w:spacing w:after="160" w:line="259" w:lineRule="auto"/>
      <w:ind w:left="720" w:firstLine="0"/>
      <w:contextualSpacing/>
      <w:jc w:val="left"/>
    </w:pPr>
    <w:rPr>
      <w:rFonts w:ascii="Calibri" w:eastAsia="Calibri" w:hAnsi="Calibri" w:cs="Calibri"/>
      <w:color w:val="auto"/>
      <w:sz w:val="22"/>
      <w:lang w:eastAsia="en-US"/>
    </w:rPr>
  </w:style>
  <w:style w:type="character" w:customStyle="1" w:styleId="TextodenotaderodapChar">
    <w:name w:val="Texto de nota de rodapé Char"/>
    <w:basedOn w:val="Fontepargpadro"/>
    <w:link w:val="Textodenotaderodap"/>
    <w:uiPriority w:val="99"/>
    <w:semiHidden/>
    <w:rPr>
      <w:rFonts w:ascii="Cambria" w:eastAsia="Cambria" w:hAnsi="Cambria" w:cs="Cambria"/>
      <w:color w:val="000000"/>
      <w:sz w:val="20"/>
      <w:szCs w:val="20"/>
    </w:rPr>
  </w:style>
  <w:style w:type="character" w:customStyle="1" w:styleId="RodapChar">
    <w:name w:val="Rodapé Char"/>
    <w:basedOn w:val="Fontepargpadro"/>
    <w:link w:val="Rodap"/>
    <w:uiPriority w:val="99"/>
    <w:rPr>
      <w:rFonts w:cs="Times New Roman"/>
    </w:rPr>
  </w:style>
  <w:style w:type="character" w:customStyle="1" w:styleId="Ttulo4Char">
    <w:name w:val="Título 4 Char"/>
    <w:basedOn w:val="Fontepargpadro"/>
    <w:link w:val="Ttulo4"/>
    <w:uiPriority w:val="9"/>
    <w:rPr>
      <w:rFonts w:ascii="Cambria" w:eastAsiaTheme="majorEastAsia" w:hAnsi="Cambria" w:cstheme="majorBidi"/>
      <w:i/>
      <w:iCs/>
      <w:sz w:val="24"/>
    </w:rPr>
  </w:style>
  <w:style w:type="paragraph" w:customStyle="1" w:styleId="CabealhodoSumrio1">
    <w:name w:val="Cabeçalho do Sumário1"/>
    <w:basedOn w:val="Ttulo1"/>
    <w:next w:val="Normal"/>
    <w:uiPriority w:val="39"/>
    <w:unhideWhenUsed/>
    <w:qFormat/>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ufsb.edu.br/a-ufsb/audin/documentos" TargetMode="External"/><Relationship Id="rId39" Type="http://schemas.openxmlformats.org/officeDocument/2006/relationships/hyperlink" Target="https://ufsb.edu.br/a-ufsb/audin/documentos" TargetMode="Externa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s://ufsb.edu.br/proaf/" TargetMode="Externa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ufsb.edu.br/a-ufsb/audin/documentos" TargetMode="External"/><Relationship Id="rId33" Type="http://schemas.openxmlformats.org/officeDocument/2006/relationships/hyperlink" Target="https://ufsb.edu.br/progepe/documentos/pdp/217-plano-de-desenvolvimento-de-pessoas-pdp2" TargetMode="External"/><Relationship Id="rId38" Type="http://schemas.openxmlformats.org/officeDocument/2006/relationships/hyperlink" Target="https://ufsb.edu.br/a-ufsb/audin/documentos"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ufsb.edu.br/a-ufsb/audin/relatorios"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ufsb.edu.br/a-ufsb/audin/documentos" TargetMode="External"/><Relationship Id="rId32" Type="http://schemas.openxmlformats.org/officeDocument/2006/relationships/hyperlink" Target="https://ufsb.edu.br/progeac/a-progeac/diretorias/dpa/fluxos-e-processos" TargetMode="External"/><Relationship Id="rId37" Type="http://schemas.openxmlformats.org/officeDocument/2006/relationships/hyperlink" Target="https://ufsb.edu.br/a-ufsb/audin/documentos" TargetMode="Externa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ufsb.edu.br/a-ufsb/audin/documentos" TargetMode="External"/><Relationship Id="rId28" Type="http://schemas.openxmlformats.org/officeDocument/2006/relationships/hyperlink" Target="https://ufsb.edu.br/a-ufsb/audin/relatorios" TargetMode="External"/><Relationship Id="rId36" Type="http://schemas.openxmlformats.org/officeDocument/2006/relationships/hyperlink" Target="https://ufsb.edu.br/a-ufsb/audin/documentos" TargetMode="External"/><Relationship Id="rId49"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s://ufsb.edu.br/images/Relatorio_Final_Auditoria_Acao_003_2021.final_assinado_assinado.pdf" TargetMode="External"/><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ufsb.edu.br/a-ufsb/audin/relatorios" TargetMode="External"/><Relationship Id="rId30" Type="http://schemas.openxmlformats.org/officeDocument/2006/relationships/hyperlink" Target="https://ufsb.edu.br/a-ufsb/audin/relatorios" TargetMode="External"/><Relationship Id="rId35" Type="http://schemas.openxmlformats.org/officeDocument/2006/relationships/hyperlink" Target="https://ufsb.edu.br/proaf/proaf/dace/cape" TargetMode="Externa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https://ufsb.edu.br/a-ufsb/audin/documentos" TargetMode="External"/><Relationship Id="rId1" Type="http://schemas.openxmlformats.org/officeDocument/2006/relationships/hyperlink" Target="https://ufsb.edu.br/a-ufsb/audin/relatorios"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10.jp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10.jpg"/></Relationships>
</file>

<file path=word/_rels/header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10.jpg"/></Relationships>
</file>

<file path=word/_rels/header9.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10.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majorFont>
      <a:minorFont>
        <a:latin typeface="Calibri"/>
        <a:ea typeface="Arial"/>
        <a:cs typeface="Arial"/>
      </a:minorFont>
    </a:fontScheme>
    <a:fmtScheme name="Escritório">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D64A02AB-7BDF-4EA0-8F64-787B4BF19363}"/>
</file>

<file path=docProps/app.xml><?xml version="1.0" encoding="utf-8"?>
<Properties xmlns="http://schemas.openxmlformats.org/officeDocument/2006/extended-properties" xmlns:vt="http://schemas.openxmlformats.org/officeDocument/2006/docPropsVTypes">
  <Template>Normal</Template>
  <TotalTime>20</TotalTime>
  <Pages>26</Pages>
  <Words>6841</Words>
  <Characters>36942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CLEIDINEA DE JESUS ANDRADE</dc:creator>
  <cp:lastModifiedBy>MATEUS CAYRES DE OLIVEIRA</cp:lastModifiedBy>
  <cp:revision>11</cp:revision>
  <cp:lastPrinted>2023-03-31T17:54:00Z</cp:lastPrinted>
  <dcterms:created xsi:type="dcterms:W3CDTF">2023-02-28T14:31:00Z</dcterms:created>
  <dcterms:modified xsi:type="dcterms:W3CDTF">2023-03-31T18:16:00Z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1046-11.2.0.11513</vt:lpwstr>
  </property>
  <property fmtid="{D5CDD505-2E9C-101B-9397-08002B2CF9AE}" pid="3" name="ICV">
    <vt:lpwstr>F270228DBFF0420EB7EAA8197B594D78</vt:lpwstr>
  </property>
</Properties>
</file>